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A5FA" w14:textId="1396115C" w:rsidR="00EC2231" w:rsidRPr="002C01F4" w:rsidRDefault="003B0D01" w:rsidP="002C01F4">
      <w:pPr>
        <w:pStyle w:val="Brdtext"/>
        <w:rPr>
          <w:rFonts w:asciiTheme="majorHAnsi" w:eastAsiaTheme="majorEastAsia" w:hAnsiTheme="majorHAnsi" w:cstheme="majorBidi"/>
          <w:color w:val="000000" w:themeColor="text1"/>
          <w:sz w:val="26"/>
          <w:szCs w:val="24"/>
        </w:rPr>
      </w:pPr>
      <w:bookmarkStart w:id="0" w:name="CoverPage"/>
      <w:r>
        <w:rPr>
          <w:noProof/>
          <w:lang w:eastAsia="sv-SE"/>
        </w:rPr>
        <w:drawing>
          <wp:anchor distT="0" distB="0" distL="114300" distR="114300" simplePos="0" relativeHeight="251670528" behindDoc="0" locked="0" layoutInCell="1" allowOverlap="1" wp14:anchorId="7F24AB8B" wp14:editId="1B419645">
            <wp:simplePos x="0" y="0"/>
            <wp:positionH relativeFrom="margin">
              <wp:align>left</wp:align>
            </wp:positionH>
            <wp:positionV relativeFrom="margin">
              <wp:align>top</wp:align>
            </wp:positionV>
            <wp:extent cx="1620000" cy="720000"/>
            <wp:effectExtent l="0" t="0" r="0" b="4445"/>
            <wp:wrapNone/>
            <wp:docPr id="12" name="Bildobjekt 12" descr="MSB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SB_pos_rgb.png"/>
                    <pic:cNvPicPr/>
                  </pic:nvPicPr>
                  <pic:blipFill>
                    <a:blip r:embed="rId12">
                      <a:extLst>
                        <a:ext uri="{28A0092B-C50C-407E-A947-70E740481C1C}">
                          <a14:useLocalDpi xmlns:a14="http://schemas.microsoft.com/office/drawing/2010/main" val="0"/>
                        </a:ext>
                      </a:extLst>
                    </a:blip>
                    <a:stretch>
                      <a:fillRect/>
                    </a:stretch>
                  </pic:blipFill>
                  <pic:spPr>
                    <a:xfrm>
                      <a:off x="0" y="0"/>
                      <a:ext cx="1620000" cy="720000"/>
                    </a:xfrm>
                    <a:prstGeom prst="rect">
                      <a:avLst/>
                    </a:prstGeom>
                  </pic:spPr>
                </pic:pic>
              </a:graphicData>
            </a:graphic>
            <wp14:sizeRelH relativeFrom="margin">
              <wp14:pctWidth>0</wp14:pctWidth>
            </wp14:sizeRelH>
            <wp14:sizeRelV relativeFrom="margin">
              <wp14:pctHeight>0</wp14:pctHeight>
            </wp14:sizeRelV>
          </wp:anchor>
        </w:drawing>
      </w:r>
      <w:r w:rsidR="00F95015">
        <w:rPr>
          <w:noProof/>
          <w:lang w:eastAsia="sv-SE"/>
        </w:rPr>
        <mc:AlternateContent>
          <mc:Choice Requires="wps">
            <w:drawing>
              <wp:anchor distT="0" distB="0" distL="114300" distR="114300" simplePos="0" relativeHeight="251668480" behindDoc="1" locked="0" layoutInCell="1" allowOverlap="1" wp14:anchorId="41B71034" wp14:editId="70C2040C">
                <wp:simplePos x="0" y="0"/>
                <wp:positionH relativeFrom="page">
                  <wp:posOffset>-7206017</wp:posOffset>
                </wp:positionH>
                <wp:positionV relativeFrom="paragraph">
                  <wp:posOffset>-1410496</wp:posOffset>
                </wp:positionV>
                <wp:extent cx="7206018" cy="10873105"/>
                <wp:effectExtent l="0" t="0" r="0" b="4445"/>
                <wp:wrapNone/>
                <wp:docPr id="9" name="Rektangel 9"/>
                <wp:cNvGraphicFramePr/>
                <a:graphic xmlns:a="http://schemas.openxmlformats.org/drawingml/2006/main">
                  <a:graphicData uri="http://schemas.microsoft.com/office/word/2010/wordprocessingShape">
                    <wps:wsp>
                      <wps:cNvSpPr/>
                      <wps:spPr>
                        <a:xfrm>
                          <a:off x="0" y="0"/>
                          <a:ext cx="7206018" cy="1087310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3E450" w14:textId="77777777" w:rsidR="00F95015" w:rsidRDefault="00F95015" w:rsidP="003C3F60">
                            <w:pPr>
                              <w:pStyle w:val="Fram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71034" id="Rektangel 9" o:spid="_x0000_s1026" style="position:absolute;margin-left:-567.4pt;margin-top:-111.05pt;width:567.4pt;height:856.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" fillcolor="#e7e6e6 [3214]" stroked="f" strokeweight="1pt">
                <v:textbox>
                  <w:txbxContent>
                    <w:p w14:paraId="7643E450" w14:textId="77777777" w:rsidR="00F95015" w:rsidRDefault="00F95015" w:rsidP="003C3F60">
                      <w:pPr>
                        <w:pStyle w:val="Fram3"/>
                      </w:pPr>
                    </w:p>
                  </w:txbxContent>
                </v:textbox>
                <w10:wrap anchorx="page"/>
              </v:rect>
            </w:pict>
          </mc:Fallback>
        </mc:AlternateContent>
      </w:r>
    </w:p>
    <w:p w14:paraId="42876C6E" w14:textId="77777777" w:rsidR="00DC337D" w:rsidRPr="0028407C" w:rsidRDefault="00DC337D" w:rsidP="00DC337D">
      <w:pPr>
        <w:spacing w:after="340" w:line="560" w:lineRule="atLeast"/>
        <w:rPr>
          <w:rFonts w:ascii="Verdana" w:eastAsia="Times New Roman" w:hAnsi="Verdana" w:cs="Times New Roman"/>
          <w:b/>
          <w:sz w:val="36"/>
          <w:szCs w:val="36"/>
          <w:lang w:eastAsia="sv-SE"/>
        </w:rPr>
      </w:pPr>
      <w:bookmarkStart w:id="1" w:name="_Hlk193707008"/>
    </w:p>
    <w:p w14:paraId="2244C288" w14:textId="77777777" w:rsidR="003B0D01" w:rsidRDefault="003B0D01" w:rsidP="00DC337D">
      <w:pPr>
        <w:spacing w:after="340" w:line="560" w:lineRule="atLeast"/>
        <w:rPr>
          <w:rFonts w:ascii="Century Gothic" w:eastAsia="Times New Roman" w:hAnsi="Century Gothic" w:cs="Times New Roman"/>
          <w:b/>
          <w:sz w:val="44"/>
          <w:szCs w:val="44"/>
          <w:lang w:eastAsia="sv-SE"/>
        </w:rPr>
      </w:pPr>
    </w:p>
    <w:p w14:paraId="2F90C8DE" w14:textId="286AC978" w:rsidR="003B0D01" w:rsidRDefault="00DC337D" w:rsidP="00DC337D">
      <w:pPr>
        <w:spacing w:after="340" w:line="560" w:lineRule="atLeast"/>
        <w:rPr>
          <w:rFonts w:ascii="Century Gothic" w:eastAsia="Times New Roman" w:hAnsi="Century Gothic" w:cs="Times New Roman"/>
          <w:b/>
          <w:sz w:val="44"/>
          <w:szCs w:val="44"/>
          <w:lang w:eastAsia="sv-SE"/>
        </w:rPr>
      </w:pPr>
      <w:r w:rsidRPr="0028407C">
        <w:rPr>
          <w:rFonts w:ascii="Century Gothic" w:eastAsia="Times New Roman" w:hAnsi="Century Gothic" w:cs="Times New Roman"/>
          <w:b/>
          <w:sz w:val="44"/>
          <w:szCs w:val="44"/>
          <w:lang w:eastAsia="sv-SE"/>
        </w:rPr>
        <w:t>Allmänna villkor för uppdragsersättning till ideella organisationer</w:t>
      </w:r>
      <w:r w:rsidR="000A1790">
        <w:rPr>
          <w:rFonts w:ascii="Century Gothic" w:eastAsia="Times New Roman" w:hAnsi="Century Gothic" w:cs="Times New Roman"/>
          <w:b/>
          <w:sz w:val="44"/>
          <w:szCs w:val="44"/>
          <w:lang w:eastAsia="sv-SE"/>
        </w:rPr>
        <w:t xml:space="preserve"> </w:t>
      </w:r>
      <w:r w:rsidR="0034634D">
        <w:rPr>
          <w:rFonts w:ascii="Century Gothic" w:eastAsia="Times New Roman" w:hAnsi="Century Gothic" w:cs="Times New Roman"/>
          <w:b/>
          <w:sz w:val="44"/>
          <w:szCs w:val="44"/>
          <w:lang w:eastAsia="sv-SE"/>
        </w:rPr>
        <w:t>2026</w:t>
      </w:r>
    </w:p>
    <w:p w14:paraId="1D89027C" w14:textId="00AE08B5" w:rsidR="003B0D01" w:rsidRPr="003B0D01" w:rsidRDefault="003B0D01" w:rsidP="00DC337D">
      <w:pPr>
        <w:spacing w:after="340" w:line="560" w:lineRule="atLeast"/>
        <w:rPr>
          <w:rFonts w:ascii="Century Gothic" w:eastAsia="Times New Roman" w:hAnsi="Century Gothic" w:cs="Times New Roman"/>
          <w:bCs/>
          <w:sz w:val="36"/>
          <w:szCs w:val="36"/>
          <w:lang w:eastAsia="sv-SE"/>
        </w:rPr>
      </w:pPr>
      <w:r w:rsidRPr="003B0D01">
        <w:rPr>
          <w:rFonts w:ascii="Century Gothic" w:eastAsia="Times New Roman" w:hAnsi="Century Gothic" w:cs="Times New Roman"/>
          <w:bCs/>
          <w:sz w:val="36"/>
          <w:szCs w:val="36"/>
          <w:lang w:eastAsia="sv-SE"/>
        </w:rPr>
        <w:t>Anslag 2:6</w:t>
      </w:r>
    </w:p>
    <w:p w14:paraId="54F5F501" w14:textId="471E6801" w:rsidR="000A1790" w:rsidRPr="003B0D01" w:rsidRDefault="003B0D01" w:rsidP="00DC337D">
      <w:pPr>
        <w:spacing w:after="340" w:line="560" w:lineRule="atLeast"/>
        <w:rPr>
          <w:rFonts w:ascii="Century Gothic" w:eastAsia="Times New Roman" w:hAnsi="Century Gothic" w:cs="Times New Roman"/>
          <w:sz w:val="36"/>
          <w:szCs w:val="36"/>
          <w:lang w:eastAsia="sv-SE"/>
        </w:rPr>
      </w:pPr>
      <w:r w:rsidRPr="003B0D01">
        <w:rPr>
          <w:rFonts w:ascii="Century Gothic" w:eastAsia="Times New Roman" w:hAnsi="Century Gothic" w:cs="Times New Roman"/>
          <w:sz w:val="36"/>
          <w:szCs w:val="36"/>
          <w:lang w:eastAsia="sv-SE"/>
        </w:rPr>
        <w:t>Gäller f</w:t>
      </w:r>
      <w:r w:rsidR="002C01F4" w:rsidRPr="003B0D01">
        <w:rPr>
          <w:rFonts w:ascii="Century Gothic" w:eastAsia="Times New Roman" w:hAnsi="Century Gothic" w:cs="Times New Roman"/>
          <w:sz w:val="36"/>
          <w:szCs w:val="36"/>
          <w:lang w:eastAsia="sv-SE"/>
        </w:rPr>
        <w:t xml:space="preserve">rån budgetår 2026 och framåt </w:t>
      </w:r>
      <w:r w:rsidR="002C01F4" w:rsidRPr="003B0D01">
        <w:rPr>
          <w:rFonts w:ascii="Century Gothic" w:eastAsia="Times New Roman" w:hAnsi="Century Gothic" w:cs="Times New Roman"/>
          <w:sz w:val="36"/>
          <w:szCs w:val="36"/>
          <w:lang w:eastAsia="sv-SE"/>
        </w:rPr>
        <w:br/>
      </w:r>
      <w:r w:rsidR="005640A0" w:rsidRPr="003B0D01">
        <w:rPr>
          <w:rFonts w:ascii="Century Gothic" w:eastAsia="Times New Roman" w:hAnsi="Century Gothic" w:cs="Times New Roman"/>
          <w:sz w:val="36"/>
          <w:szCs w:val="36"/>
          <w:lang w:eastAsia="sv-SE"/>
        </w:rPr>
        <w:t xml:space="preserve">MSB </w:t>
      </w:r>
      <w:r w:rsidR="00B64C29" w:rsidRPr="003B0D01">
        <w:rPr>
          <w:rFonts w:ascii="Century Gothic" w:eastAsia="Times New Roman" w:hAnsi="Century Gothic" w:cs="Times New Roman"/>
          <w:sz w:val="36"/>
          <w:szCs w:val="36"/>
          <w:lang w:eastAsia="sv-SE"/>
        </w:rPr>
        <w:t>2025–07667</w:t>
      </w:r>
    </w:p>
    <w:p w14:paraId="40C74D35" w14:textId="237782CE" w:rsidR="00DC337D" w:rsidRPr="00B33B9D" w:rsidRDefault="00DC337D" w:rsidP="00DC337D">
      <w:pPr>
        <w:pStyle w:val="Brdtext"/>
        <w:spacing w:after="10000"/>
      </w:pPr>
    </w:p>
    <w:bookmarkEnd w:id="0" w:displacedByCustomXml="next"/>
    <w:sdt>
      <w:sdtPr>
        <w:rPr>
          <w:rFonts w:asciiTheme="minorHAnsi" w:eastAsiaTheme="minorHAnsi" w:hAnsiTheme="minorHAnsi" w:cstheme="minorBidi"/>
          <w:b w:val="0"/>
          <w:color w:val="auto"/>
          <w:sz w:val="23"/>
          <w:szCs w:val="23"/>
          <w:lang w:eastAsia="en-US"/>
        </w:rPr>
        <w:id w:val="-1753352186"/>
        <w:docPartObj>
          <w:docPartGallery w:val="Table of Contents"/>
          <w:docPartUnique/>
        </w:docPartObj>
      </w:sdtPr>
      <w:sdtEndPr/>
      <w:sdtContent>
        <w:p w14:paraId="07C7ECA9" w14:textId="77777777" w:rsidR="00264E68" w:rsidRPr="00B33B9D" w:rsidRDefault="00264E68" w:rsidP="003A5869">
          <w:pPr>
            <w:pStyle w:val="Innehllsfrteckningsrubrik"/>
          </w:pPr>
          <w:r w:rsidRPr="00B33B9D">
            <w:t>Innehåll</w:t>
          </w:r>
        </w:p>
        <w:p w14:paraId="1D0741AF" w14:textId="693A11EE" w:rsidR="003B0D01" w:rsidRDefault="00264E68">
          <w:pPr>
            <w:pStyle w:val="Innehll1"/>
            <w:rPr>
              <w:rFonts w:asciiTheme="minorHAnsi" w:eastAsiaTheme="minorEastAsia" w:hAnsiTheme="minorHAnsi"/>
              <w:b w:val="0"/>
              <w:bCs w:val="0"/>
              <w:caps w:val="0"/>
              <w:noProof/>
              <w:sz w:val="22"/>
              <w:szCs w:val="22"/>
              <w:lang w:eastAsia="sv-SE"/>
            </w:rPr>
          </w:pPr>
          <w:r w:rsidRPr="00B33B9D">
            <w:rPr>
              <w:sz w:val="18"/>
            </w:rPr>
            <w:fldChar w:fldCharType="begin"/>
          </w:r>
          <w:r w:rsidRPr="00B33B9D">
            <w:instrText xml:space="preserve"> TOC \o "1-</w:instrText>
          </w:r>
          <w:r>
            <w:instrText>3</w:instrText>
          </w:r>
          <w:r w:rsidRPr="00B33B9D">
            <w:instrText xml:space="preserve">" \h \z \" </w:instrText>
          </w:r>
          <w:r w:rsidRPr="00B33B9D">
            <w:rPr>
              <w:sz w:val="18"/>
            </w:rPr>
            <w:fldChar w:fldCharType="separate"/>
          </w:r>
          <w:hyperlink w:anchor="_Toc200972165" w:history="1">
            <w:r w:rsidR="003B0D01" w:rsidRPr="002671C5">
              <w:rPr>
                <w:rStyle w:val="Hyperlnk"/>
                <w:noProof/>
              </w:rPr>
              <w:t>1</w:t>
            </w:r>
            <w:r w:rsidR="003B0D01">
              <w:rPr>
                <w:rFonts w:asciiTheme="minorHAnsi" w:eastAsiaTheme="minorEastAsia" w:hAnsiTheme="minorHAnsi"/>
                <w:b w:val="0"/>
                <w:bCs w:val="0"/>
                <w:caps w:val="0"/>
                <w:noProof/>
                <w:sz w:val="22"/>
                <w:szCs w:val="22"/>
                <w:lang w:eastAsia="sv-SE"/>
              </w:rPr>
              <w:tab/>
            </w:r>
            <w:r w:rsidR="003B0D01" w:rsidRPr="002671C5">
              <w:rPr>
                <w:rStyle w:val="Hyperlnk"/>
                <w:noProof/>
              </w:rPr>
              <w:t>Allmänna villkor för ideella organisationer</w:t>
            </w:r>
            <w:r w:rsidR="003B0D01">
              <w:rPr>
                <w:noProof/>
                <w:webHidden/>
              </w:rPr>
              <w:tab/>
            </w:r>
            <w:r w:rsidR="003B0D01">
              <w:rPr>
                <w:noProof/>
                <w:webHidden/>
              </w:rPr>
              <w:fldChar w:fldCharType="begin"/>
            </w:r>
            <w:r w:rsidR="003B0D01">
              <w:rPr>
                <w:noProof/>
                <w:webHidden/>
              </w:rPr>
              <w:instrText xml:space="preserve"> PAGEREF _Toc200972165 \h </w:instrText>
            </w:r>
            <w:r w:rsidR="003B0D01">
              <w:rPr>
                <w:noProof/>
                <w:webHidden/>
              </w:rPr>
            </w:r>
            <w:r w:rsidR="003B0D01">
              <w:rPr>
                <w:noProof/>
                <w:webHidden/>
              </w:rPr>
              <w:fldChar w:fldCharType="separate"/>
            </w:r>
            <w:r w:rsidR="003B0D01">
              <w:rPr>
                <w:noProof/>
                <w:webHidden/>
              </w:rPr>
              <w:t>3</w:t>
            </w:r>
            <w:r w:rsidR="003B0D01">
              <w:rPr>
                <w:noProof/>
                <w:webHidden/>
              </w:rPr>
              <w:fldChar w:fldCharType="end"/>
            </w:r>
          </w:hyperlink>
        </w:p>
        <w:p w14:paraId="3A6FAAA5" w14:textId="7CDA1B71" w:rsidR="003B0D01" w:rsidRDefault="003B0D01">
          <w:pPr>
            <w:pStyle w:val="Innehll1"/>
            <w:rPr>
              <w:rFonts w:asciiTheme="minorHAnsi" w:eastAsiaTheme="minorEastAsia" w:hAnsiTheme="minorHAnsi"/>
              <w:b w:val="0"/>
              <w:bCs w:val="0"/>
              <w:caps w:val="0"/>
              <w:noProof/>
              <w:sz w:val="22"/>
              <w:szCs w:val="22"/>
              <w:lang w:eastAsia="sv-SE"/>
            </w:rPr>
          </w:pPr>
          <w:hyperlink w:anchor="_Toc200972166" w:history="1">
            <w:r w:rsidRPr="002671C5">
              <w:rPr>
                <w:rStyle w:val="Hyperlnk"/>
                <w:noProof/>
              </w:rPr>
              <w:t>2</w:t>
            </w:r>
            <w:r>
              <w:rPr>
                <w:rFonts w:asciiTheme="minorHAnsi" w:eastAsiaTheme="minorEastAsia" w:hAnsiTheme="minorHAnsi"/>
                <w:b w:val="0"/>
                <w:bCs w:val="0"/>
                <w:caps w:val="0"/>
                <w:noProof/>
                <w:sz w:val="22"/>
                <w:szCs w:val="22"/>
                <w:lang w:eastAsia="sv-SE"/>
              </w:rPr>
              <w:tab/>
            </w:r>
            <w:r w:rsidRPr="002671C5">
              <w:rPr>
                <w:rStyle w:val="Hyperlnk"/>
                <w:noProof/>
              </w:rPr>
              <w:t>Rekvirerings- och rapporteringsdatum</w:t>
            </w:r>
            <w:r>
              <w:rPr>
                <w:noProof/>
                <w:webHidden/>
              </w:rPr>
              <w:tab/>
            </w:r>
            <w:r>
              <w:rPr>
                <w:noProof/>
                <w:webHidden/>
              </w:rPr>
              <w:fldChar w:fldCharType="begin"/>
            </w:r>
            <w:r>
              <w:rPr>
                <w:noProof/>
                <w:webHidden/>
              </w:rPr>
              <w:instrText xml:space="preserve"> PAGEREF _Toc200972166 \h </w:instrText>
            </w:r>
            <w:r>
              <w:rPr>
                <w:noProof/>
                <w:webHidden/>
              </w:rPr>
            </w:r>
            <w:r>
              <w:rPr>
                <w:noProof/>
                <w:webHidden/>
              </w:rPr>
              <w:fldChar w:fldCharType="separate"/>
            </w:r>
            <w:r>
              <w:rPr>
                <w:noProof/>
                <w:webHidden/>
              </w:rPr>
              <w:t>3</w:t>
            </w:r>
            <w:r>
              <w:rPr>
                <w:noProof/>
                <w:webHidden/>
              </w:rPr>
              <w:fldChar w:fldCharType="end"/>
            </w:r>
          </w:hyperlink>
        </w:p>
        <w:p w14:paraId="68F24E23" w14:textId="3BD47973" w:rsidR="003B0D01" w:rsidRDefault="003B0D01">
          <w:pPr>
            <w:pStyle w:val="Innehll1"/>
            <w:rPr>
              <w:rFonts w:asciiTheme="minorHAnsi" w:eastAsiaTheme="minorEastAsia" w:hAnsiTheme="minorHAnsi"/>
              <w:b w:val="0"/>
              <w:bCs w:val="0"/>
              <w:caps w:val="0"/>
              <w:noProof/>
              <w:sz w:val="22"/>
              <w:szCs w:val="22"/>
              <w:lang w:eastAsia="sv-SE"/>
            </w:rPr>
          </w:pPr>
          <w:hyperlink w:anchor="_Toc200972167" w:history="1">
            <w:r w:rsidRPr="002671C5">
              <w:rPr>
                <w:rStyle w:val="Hyperlnk"/>
                <w:noProof/>
              </w:rPr>
              <w:t>3</w:t>
            </w:r>
            <w:r>
              <w:rPr>
                <w:rFonts w:asciiTheme="minorHAnsi" w:eastAsiaTheme="minorEastAsia" w:hAnsiTheme="minorHAnsi"/>
                <w:b w:val="0"/>
                <w:bCs w:val="0"/>
                <w:caps w:val="0"/>
                <w:noProof/>
                <w:sz w:val="22"/>
                <w:szCs w:val="22"/>
                <w:lang w:eastAsia="sv-SE"/>
              </w:rPr>
              <w:tab/>
            </w:r>
            <w:r w:rsidRPr="002671C5">
              <w:rPr>
                <w:rStyle w:val="Hyperlnk"/>
                <w:noProof/>
              </w:rPr>
              <w:t>Giltiga kostnader</w:t>
            </w:r>
            <w:r>
              <w:rPr>
                <w:noProof/>
                <w:webHidden/>
              </w:rPr>
              <w:tab/>
            </w:r>
            <w:r>
              <w:rPr>
                <w:noProof/>
                <w:webHidden/>
              </w:rPr>
              <w:fldChar w:fldCharType="begin"/>
            </w:r>
            <w:r>
              <w:rPr>
                <w:noProof/>
                <w:webHidden/>
              </w:rPr>
              <w:instrText xml:space="preserve"> PAGEREF _Toc200972167 \h </w:instrText>
            </w:r>
            <w:r>
              <w:rPr>
                <w:noProof/>
                <w:webHidden/>
              </w:rPr>
            </w:r>
            <w:r>
              <w:rPr>
                <w:noProof/>
                <w:webHidden/>
              </w:rPr>
              <w:fldChar w:fldCharType="separate"/>
            </w:r>
            <w:r>
              <w:rPr>
                <w:noProof/>
                <w:webHidden/>
              </w:rPr>
              <w:t>3</w:t>
            </w:r>
            <w:r>
              <w:rPr>
                <w:noProof/>
                <w:webHidden/>
              </w:rPr>
              <w:fldChar w:fldCharType="end"/>
            </w:r>
          </w:hyperlink>
        </w:p>
        <w:p w14:paraId="32AC7885" w14:textId="4F627ECF" w:rsidR="003B0D01" w:rsidRDefault="003B0D01">
          <w:pPr>
            <w:pStyle w:val="Innehll2"/>
            <w:tabs>
              <w:tab w:val="left" w:pos="690"/>
            </w:tabs>
            <w:rPr>
              <w:rFonts w:asciiTheme="minorHAnsi" w:eastAsiaTheme="minorEastAsia" w:hAnsiTheme="minorHAnsi"/>
              <w:bCs w:val="0"/>
              <w:noProof/>
              <w:sz w:val="22"/>
              <w:szCs w:val="22"/>
              <w:lang w:eastAsia="sv-SE"/>
            </w:rPr>
          </w:pPr>
          <w:hyperlink w:anchor="_Toc200972168" w:history="1">
            <w:r w:rsidRPr="002671C5">
              <w:rPr>
                <w:rStyle w:val="Hyperlnk"/>
                <w:noProof/>
              </w:rPr>
              <w:t>3.1</w:t>
            </w:r>
            <w:r>
              <w:rPr>
                <w:rFonts w:asciiTheme="minorHAnsi" w:eastAsiaTheme="minorEastAsia" w:hAnsiTheme="minorHAnsi"/>
                <w:bCs w:val="0"/>
                <w:noProof/>
                <w:sz w:val="22"/>
                <w:szCs w:val="22"/>
                <w:lang w:eastAsia="sv-SE"/>
              </w:rPr>
              <w:tab/>
            </w:r>
            <w:r w:rsidRPr="002671C5">
              <w:rPr>
                <w:rStyle w:val="Hyperlnk"/>
                <w:noProof/>
              </w:rPr>
              <w:t>Kostnadsposter</w:t>
            </w:r>
            <w:r>
              <w:rPr>
                <w:noProof/>
                <w:webHidden/>
              </w:rPr>
              <w:tab/>
            </w:r>
            <w:r>
              <w:rPr>
                <w:noProof/>
                <w:webHidden/>
              </w:rPr>
              <w:fldChar w:fldCharType="begin"/>
            </w:r>
            <w:r>
              <w:rPr>
                <w:noProof/>
                <w:webHidden/>
              </w:rPr>
              <w:instrText xml:space="preserve"> PAGEREF _Toc200972168 \h </w:instrText>
            </w:r>
            <w:r>
              <w:rPr>
                <w:noProof/>
                <w:webHidden/>
              </w:rPr>
            </w:r>
            <w:r>
              <w:rPr>
                <w:noProof/>
                <w:webHidden/>
              </w:rPr>
              <w:fldChar w:fldCharType="separate"/>
            </w:r>
            <w:r>
              <w:rPr>
                <w:noProof/>
                <w:webHidden/>
              </w:rPr>
              <w:t>4</w:t>
            </w:r>
            <w:r>
              <w:rPr>
                <w:noProof/>
                <w:webHidden/>
              </w:rPr>
              <w:fldChar w:fldCharType="end"/>
            </w:r>
          </w:hyperlink>
        </w:p>
        <w:p w14:paraId="1D985E0F" w14:textId="23E8D607" w:rsidR="003B0D01" w:rsidRDefault="003B0D01">
          <w:pPr>
            <w:pStyle w:val="Innehll3"/>
            <w:tabs>
              <w:tab w:val="left" w:pos="690"/>
            </w:tabs>
            <w:rPr>
              <w:rFonts w:asciiTheme="minorHAnsi" w:eastAsiaTheme="minorEastAsia" w:hAnsiTheme="minorHAnsi"/>
              <w:noProof/>
              <w:sz w:val="22"/>
              <w:szCs w:val="22"/>
              <w:lang w:eastAsia="sv-SE"/>
            </w:rPr>
          </w:pPr>
          <w:hyperlink w:anchor="_Toc200972169" w:history="1">
            <w:r w:rsidRPr="002671C5">
              <w:rPr>
                <w:rStyle w:val="Hyperlnk"/>
                <w:noProof/>
              </w:rPr>
              <w:t>3.1.1</w:t>
            </w:r>
            <w:r>
              <w:rPr>
                <w:rFonts w:asciiTheme="minorHAnsi" w:eastAsiaTheme="minorEastAsia" w:hAnsiTheme="minorHAnsi"/>
                <w:noProof/>
                <w:sz w:val="22"/>
                <w:szCs w:val="22"/>
                <w:lang w:eastAsia="sv-SE"/>
              </w:rPr>
              <w:tab/>
            </w:r>
            <w:r w:rsidRPr="002671C5">
              <w:rPr>
                <w:rStyle w:val="Hyperlnk"/>
                <w:noProof/>
              </w:rPr>
              <w:t>Arvoden</w:t>
            </w:r>
            <w:r>
              <w:rPr>
                <w:noProof/>
                <w:webHidden/>
              </w:rPr>
              <w:tab/>
            </w:r>
            <w:r>
              <w:rPr>
                <w:noProof/>
                <w:webHidden/>
              </w:rPr>
              <w:fldChar w:fldCharType="begin"/>
            </w:r>
            <w:r>
              <w:rPr>
                <w:noProof/>
                <w:webHidden/>
              </w:rPr>
              <w:instrText xml:space="preserve"> PAGEREF _Toc200972169 \h </w:instrText>
            </w:r>
            <w:r>
              <w:rPr>
                <w:noProof/>
                <w:webHidden/>
              </w:rPr>
            </w:r>
            <w:r>
              <w:rPr>
                <w:noProof/>
                <w:webHidden/>
              </w:rPr>
              <w:fldChar w:fldCharType="separate"/>
            </w:r>
            <w:r>
              <w:rPr>
                <w:noProof/>
                <w:webHidden/>
              </w:rPr>
              <w:t>4</w:t>
            </w:r>
            <w:r>
              <w:rPr>
                <w:noProof/>
                <w:webHidden/>
              </w:rPr>
              <w:fldChar w:fldCharType="end"/>
            </w:r>
          </w:hyperlink>
        </w:p>
        <w:p w14:paraId="795D33D2" w14:textId="5E987E0D" w:rsidR="003B0D01" w:rsidRDefault="003B0D01">
          <w:pPr>
            <w:pStyle w:val="Innehll3"/>
            <w:tabs>
              <w:tab w:val="left" w:pos="690"/>
            </w:tabs>
            <w:rPr>
              <w:rFonts w:asciiTheme="minorHAnsi" w:eastAsiaTheme="minorEastAsia" w:hAnsiTheme="minorHAnsi"/>
              <w:noProof/>
              <w:sz w:val="22"/>
              <w:szCs w:val="22"/>
              <w:lang w:eastAsia="sv-SE"/>
            </w:rPr>
          </w:pPr>
          <w:hyperlink w:anchor="_Toc200972170" w:history="1">
            <w:r w:rsidRPr="002671C5">
              <w:rPr>
                <w:rStyle w:val="Hyperlnk"/>
                <w:noProof/>
              </w:rPr>
              <w:t>3.1.2</w:t>
            </w:r>
            <w:r>
              <w:rPr>
                <w:rFonts w:asciiTheme="minorHAnsi" w:eastAsiaTheme="minorEastAsia" w:hAnsiTheme="minorHAnsi"/>
                <w:noProof/>
                <w:sz w:val="22"/>
                <w:szCs w:val="22"/>
                <w:lang w:eastAsia="sv-SE"/>
              </w:rPr>
              <w:tab/>
            </w:r>
            <w:r w:rsidRPr="002671C5">
              <w:rPr>
                <w:rStyle w:val="Hyperlnk"/>
                <w:noProof/>
              </w:rPr>
              <w:t>Mat, logi och extern lokal</w:t>
            </w:r>
            <w:r>
              <w:rPr>
                <w:noProof/>
                <w:webHidden/>
              </w:rPr>
              <w:tab/>
            </w:r>
            <w:r>
              <w:rPr>
                <w:noProof/>
                <w:webHidden/>
              </w:rPr>
              <w:fldChar w:fldCharType="begin"/>
            </w:r>
            <w:r>
              <w:rPr>
                <w:noProof/>
                <w:webHidden/>
              </w:rPr>
              <w:instrText xml:space="preserve"> PAGEREF _Toc200972170 \h </w:instrText>
            </w:r>
            <w:r>
              <w:rPr>
                <w:noProof/>
                <w:webHidden/>
              </w:rPr>
            </w:r>
            <w:r>
              <w:rPr>
                <w:noProof/>
                <w:webHidden/>
              </w:rPr>
              <w:fldChar w:fldCharType="separate"/>
            </w:r>
            <w:r>
              <w:rPr>
                <w:noProof/>
                <w:webHidden/>
              </w:rPr>
              <w:t>5</w:t>
            </w:r>
            <w:r>
              <w:rPr>
                <w:noProof/>
                <w:webHidden/>
              </w:rPr>
              <w:fldChar w:fldCharType="end"/>
            </w:r>
          </w:hyperlink>
        </w:p>
        <w:p w14:paraId="0799FF58" w14:textId="13B6DE0A" w:rsidR="003B0D01" w:rsidRDefault="003B0D01">
          <w:pPr>
            <w:pStyle w:val="Innehll3"/>
            <w:tabs>
              <w:tab w:val="left" w:pos="690"/>
            </w:tabs>
            <w:rPr>
              <w:rFonts w:asciiTheme="minorHAnsi" w:eastAsiaTheme="minorEastAsia" w:hAnsiTheme="minorHAnsi"/>
              <w:noProof/>
              <w:sz w:val="22"/>
              <w:szCs w:val="22"/>
              <w:lang w:eastAsia="sv-SE"/>
            </w:rPr>
          </w:pPr>
          <w:hyperlink w:anchor="_Toc200972171" w:history="1">
            <w:r w:rsidRPr="002671C5">
              <w:rPr>
                <w:rStyle w:val="Hyperlnk"/>
                <w:noProof/>
              </w:rPr>
              <w:t>3.1.3</w:t>
            </w:r>
            <w:r>
              <w:rPr>
                <w:rFonts w:asciiTheme="minorHAnsi" w:eastAsiaTheme="minorEastAsia" w:hAnsiTheme="minorHAnsi"/>
                <w:noProof/>
                <w:sz w:val="22"/>
                <w:szCs w:val="22"/>
                <w:lang w:eastAsia="sv-SE"/>
              </w:rPr>
              <w:tab/>
            </w:r>
            <w:r w:rsidRPr="002671C5">
              <w:rPr>
                <w:rStyle w:val="Hyperlnk"/>
                <w:noProof/>
              </w:rPr>
              <w:t>Materiel</w:t>
            </w:r>
            <w:r>
              <w:rPr>
                <w:noProof/>
                <w:webHidden/>
              </w:rPr>
              <w:tab/>
            </w:r>
            <w:r>
              <w:rPr>
                <w:noProof/>
                <w:webHidden/>
              </w:rPr>
              <w:fldChar w:fldCharType="begin"/>
            </w:r>
            <w:r>
              <w:rPr>
                <w:noProof/>
                <w:webHidden/>
              </w:rPr>
              <w:instrText xml:space="preserve"> PAGEREF _Toc200972171 \h </w:instrText>
            </w:r>
            <w:r>
              <w:rPr>
                <w:noProof/>
                <w:webHidden/>
              </w:rPr>
            </w:r>
            <w:r>
              <w:rPr>
                <w:noProof/>
                <w:webHidden/>
              </w:rPr>
              <w:fldChar w:fldCharType="separate"/>
            </w:r>
            <w:r>
              <w:rPr>
                <w:noProof/>
                <w:webHidden/>
              </w:rPr>
              <w:t>5</w:t>
            </w:r>
            <w:r>
              <w:rPr>
                <w:noProof/>
                <w:webHidden/>
              </w:rPr>
              <w:fldChar w:fldCharType="end"/>
            </w:r>
          </w:hyperlink>
        </w:p>
        <w:p w14:paraId="39E596C8" w14:textId="45CD248F" w:rsidR="003B0D01" w:rsidRDefault="003B0D01">
          <w:pPr>
            <w:pStyle w:val="Innehll3"/>
            <w:tabs>
              <w:tab w:val="left" w:pos="690"/>
            </w:tabs>
            <w:rPr>
              <w:rFonts w:asciiTheme="minorHAnsi" w:eastAsiaTheme="minorEastAsia" w:hAnsiTheme="minorHAnsi"/>
              <w:noProof/>
              <w:sz w:val="22"/>
              <w:szCs w:val="22"/>
              <w:lang w:eastAsia="sv-SE"/>
            </w:rPr>
          </w:pPr>
          <w:hyperlink w:anchor="_Toc200972172" w:history="1">
            <w:r w:rsidRPr="002671C5">
              <w:rPr>
                <w:rStyle w:val="Hyperlnk"/>
                <w:noProof/>
              </w:rPr>
              <w:t>3.1.4</w:t>
            </w:r>
            <w:r>
              <w:rPr>
                <w:rFonts w:asciiTheme="minorHAnsi" w:eastAsiaTheme="minorEastAsia" w:hAnsiTheme="minorHAnsi"/>
                <w:noProof/>
                <w:sz w:val="22"/>
                <w:szCs w:val="22"/>
                <w:lang w:eastAsia="sv-SE"/>
              </w:rPr>
              <w:tab/>
            </w:r>
            <w:r w:rsidRPr="002671C5">
              <w:rPr>
                <w:rStyle w:val="Hyperlnk"/>
                <w:noProof/>
              </w:rPr>
              <w:t>Resekostnader</w:t>
            </w:r>
            <w:r>
              <w:rPr>
                <w:noProof/>
                <w:webHidden/>
              </w:rPr>
              <w:tab/>
            </w:r>
            <w:r>
              <w:rPr>
                <w:noProof/>
                <w:webHidden/>
              </w:rPr>
              <w:fldChar w:fldCharType="begin"/>
            </w:r>
            <w:r>
              <w:rPr>
                <w:noProof/>
                <w:webHidden/>
              </w:rPr>
              <w:instrText xml:space="preserve"> PAGEREF _Toc200972172 \h </w:instrText>
            </w:r>
            <w:r>
              <w:rPr>
                <w:noProof/>
                <w:webHidden/>
              </w:rPr>
            </w:r>
            <w:r>
              <w:rPr>
                <w:noProof/>
                <w:webHidden/>
              </w:rPr>
              <w:fldChar w:fldCharType="separate"/>
            </w:r>
            <w:r>
              <w:rPr>
                <w:noProof/>
                <w:webHidden/>
              </w:rPr>
              <w:t>5</w:t>
            </w:r>
            <w:r>
              <w:rPr>
                <w:noProof/>
                <w:webHidden/>
              </w:rPr>
              <w:fldChar w:fldCharType="end"/>
            </w:r>
          </w:hyperlink>
        </w:p>
        <w:p w14:paraId="37D638E5" w14:textId="41E35440" w:rsidR="003B0D01" w:rsidRDefault="003B0D01">
          <w:pPr>
            <w:pStyle w:val="Innehll3"/>
            <w:tabs>
              <w:tab w:val="left" w:pos="690"/>
            </w:tabs>
            <w:rPr>
              <w:rFonts w:asciiTheme="minorHAnsi" w:eastAsiaTheme="minorEastAsia" w:hAnsiTheme="minorHAnsi"/>
              <w:noProof/>
              <w:sz w:val="22"/>
              <w:szCs w:val="22"/>
              <w:lang w:eastAsia="sv-SE"/>
            </w:rPr>
          </w:pPr>
          <w:hyperlink w:anchor="_Toc200972173" w:history="1">
            <w:r w:rsidRPr="002671C5">
              <w:rPr>
                <w:rStyle w:val="Hyperlnk"/>
                <w:noProof/>
              </w:rPr>
              <w:t>3.1.5</w:t>
            </w:r>
            <w:r>
              <w:rPr>
                <w:rFonts w:asciiTheme="minorHAnsi" w:eastAsiaTheme="minorEastAsia" w:hAnsiTheme="minorHAnsi"/>
                <w:noProof/>
                <w:sz w:val="22"/>
                <w:szCs w:val="22"/>
                <w:lang w:eastAsia="sv-SE"/>
              </w:rPr>
              <w:tab/>
            </w:r>
            <w:r w:rsidRPr="002671C5">
              <w:rPr>
                <w:rStyle w:val="Hyperlnk"/>
                <w:noProof/>
              </w:rPr>
              <w:t>Marknadsföring</w:t>
            </w:r>
            <w:r>
              <w:rPr>
                <w:noProof/>
                <w:webHidden/>
              </w:rPr>
              <w:tab/>
            </w:r>
            <w:r>
              <w:rPr>
                <w:noProof/>
                <w:webHidden/>
              </w:rPr>
              <w:fldChar w:fldCharType="begin"/>
            </w:r>
            <w:r>
              <w:rPr>
                <w:noProof/>
                <w:webHidden/>
              </w:rPr>
              <w:instrText xml:space="preserve"> PAGEREF _Toc200972173 \h </w:instrText>
            </w:r>
            <w:r>
              <w:rPr>
                <w:noProof/>
                <w:webHidden/>
              </w:rPr>
            </w:r>
            <w:r>
              <w:rPr>
                <w:noProof/>
                <w:webHidden/>
              </w:rPr>
              <w:fldChar w:fldCharType="separate"/>
            </w:r>
            <w:r>
              <w:rPr>
                <w:noProof/>
                <w:webHidden/>
              </w:rPr>
              <w:t>5</w:t>
            </w:r>
            <w:r>
              <w:rPr>
                <w:noProof/>
                <w:webHidden/>
              </w:rPr>
              <w:fldChar w:fldCharType="end"/>
            </w:r>
          </w:hyperlink>
        </w:p>
        <w:p w14:paraId="3051728C" w14:textId="338CA5CE" w:rsidR="003B0D01" w:rsidRDefault="003B0D01">
          <w:pPr>
            <w:pStyle w:val="Innehll3"/>
            <w:tabs>
              <w:tab w:val="left" w:pos="690"/>
            </w:tabs>
            <w:rPr>
              <w:rFonts w:asciiTheme="minorHAnsi" w:eastAsiaTheme="minorEastAsia" w:hAnsiTheme="minorHAnsi"/>
              <w:noProof/>
              <w:sz w:val="22"/>
              <w:szCs w:val="22"/>
              <w:lang w:eastAsia="sv-SE"/>
            </w:rPr>
          </w:pPr>
          <w:hyperlink w:anchor="_Toc200972174" w:history="1">
            <w:r w:rsidRPr="002671C5">
              <w:rPr>
                <w:rStyle w:val="Hyperlnk"/>
                <w:noProof/>
              </w:rPr>
              <w:t>3.1.6</w:t>
            </w:r>
            <w:r>
              <w:rPr>
                <w:rFonts w:asciiTheme="minorHAnsi" w:eastAsiaTheme="minorEastAsia" w:hAnsiTheme="minorHAnsi"/>
                <w:noProof/>
                <w:sz w:val="22"/>
                <w:szCs w:val="22"/>
                <w:lang w:eastAsia="sv-SE"/>
              </w:rPr>
              <w:tab/>
            </w:r>
            <w:r w:rsidRPr="002671C5">
              <w:rPr>
                <w:rStyle w:val="Hyperlnk"/>
                <w:noProof/>
              </w:rPr>
              <w:t>Övriga kostnader</w:t>
            </w:r>
            <w:r>
              <w:rPr>
                <w:noProof/>
                <w:webHidden/>
              </w:rPr>
              <w:tab/>
            </w:r>
            <w:r>
              <w:rPr>
                <w:noProof/>
                <w:webHidden/>
              </w:rPr>
              <w:fldChar w:fldCharType="begin"/>
            </w:r>
            <w:r>
              <w:rPr>
                <w:noProof/>
                <w:webHidden/>
              </w:rPr>
              <w:instrText xml:space="preserve"> PAGEREF _Toc200972174 \h </w:instrText>
            </w:r>
            <w:r>
              <w:rPr>
                <w:noProof/>
                <w:webHidden/>
              </w:rPr>
            </w:r>
            <w:r>
              <w:rPr>
                <w:noProof/>
                <w:webHidden/>
              </w:rPr>
              <w:fldChar w:fldCharType="separate"/>
            </w:r>
            <w:r>
              <w:rPr>
                <w:noProof/>
                <w:webHidden/>
              </w:rPr>
              <w:t>5</w:t>
            </w:r>
            <w:r>
              <w:rPr>
                <w:noProof/>
                <w:webHidden/>
              </w:rPr>
              <w:fldChar w:fldCharType="end"/>
            </w:r>
          </w:hyperlink>
        </w:p>
        <w:p w14:paraId="3FA43808" w14:textId="0E4DD4E6" w:rsidR="003B0D01" w:rsidRDefault="003B0D01">
          <w:pPr>
            <w:pStyle w:val="Innehll3"/>
            <w:tabs>
              <w:tab w:val="left" w:pos="690"/>
            </w:tabs>
            <w:rPr>
              <w:rFonts w:asciiTheme="minorHAnsi" w:eastAsiaTheme="minorEastAsia" w:hAnsiTheme="minorHAnsi"/>
              <w:noProof/>
              <w:sz w:val="22"/>
              <w:szCs w:val="22"/>
              <w:lang w:eastAsia="sv-SE"/>
            </w:rPr>
          </w:pPr>
          <w:hyperlink w:anchor="_Toc200972175" w:history="1">
            <w:r w:rsidRPr="002671C5">
              <w:rPr>
                <w:rStyle w:val="Hyperlnk"/>
                <w:noProof/>
              </w:rPr>
              <w:t>3.1.7</w:t>
            </w:r>
            <w:r>
              <w:rPr>
                <w:rFonts w:asciiTheme="minorHAnsi" w:eastAsiaTheme="minorEastAsia" w:hAnsiTheme="minorHAnsi"/>
                <w:noProof/>
                <w:sz w:val="22"/>
                <w:szCs w:val="22"/>
                <w:lang w:eastAsia="sv-SE"/>
              </w:rPr>
              <w:tab/>
            </w:r>
            <w:r w:rsidRPr="002671C5">
              <w:rPr>
                <w:rStyle w:val="Hyperlnk"/>
                <w:noProof/>
              </w:rPr>
              <w:t>Overheadkostnader (OH)</w:t>
            </w:r>
            <w:r>
              <w:rPr>
                <w:noProof/>
                <w:webHidden/>
              </w:rPr>
              <w:tab/>
            </w:r>
            <w:r>
              <w:rPr>
                <w:noProof/>
                <w:webHidden/>
              </w:rPr>
              <w:fldChar w:fldCharType="begin"/>
            </w:r>
            <w:r>
              <w:rPr>
                <w:noProof/>
                <w:webHidden/>
              </w:rPr>
              <w:instrText xml:space="preserve"> PAGEREF _Toc200972175 \h </w:instrText>
            </w:r>
            <w:r>
              <w:rPr>
                <w:noProof/>
                <w:webHidden/>
              </w:rPr>
            </w:r>
            <w:r>
              <w:rPr>
                <w:noProof/>
                <w:webHidden/>
              </w:rPr>
              <w:fldChar w:fldCharType="separate"/>
            </w:r>
            <w:r>
              <w:rPr>
                <w:noProof/>
                <w:webHidden/>
              </w:rPr>
              <w:t>6</w:t>
            </w:r>
            <w:r>
              <w:rPr>
                <w:noProof/>
                <w:webHidden/>
              </w:rPr>
              <w:fldChar w:fldCharType="end"/>
            </w:r>
          </w:hyperlink>
        </w:p>
        <w:p w14:paraId="1A065636" w14:textId="123C1A16" w:rsidR="003B0D01" w:rsidRDefault="003B0D01">
          <w:pPr>
            <w:pStyle w:val="Innehll1"/>
            <w:rPr>
              <w:rFonts w:asciiTheme="minorHAnsi" w:eastAsiaTheme="minorEastAsia" w:hAnsiTheme="minorHAnsi"/>
              <w:b w:val="0"/>
              <w:bCs w:val="0"/>
              <w:caps w:val="0"/>
              <w:noProof/>
              <w:sz w:val="22"/>
              <w:szCs w:val="22"/>
              <w:lang w:eastAsia="sv-SE"/>
            </w:rPr>
          </w:pPr>
          <w:hyperlink w:anchor="_Toc200972176" w:history="1">
            <w:r w:rsidRPr="002671C5">
              <w:rPr>
                <w:rStyle w:val="Hyperlnk"/>
                <w:noProof/>
              </w:rPr>
              <w:t>4</w:t>
            </w:r>
            <w:r>
              <w:rPr>
                <w:rFonts w:asciiTheme="minorHAnsi" w:eastAsiaTheme="minorEastAsia" w:hAnsiTheme="minorHAnsi"/>
                <w:b w:val="0"/>
                <w:bCs w:val="0"/>
                <w:caps w:val="0"/>
                <w:noProof/>
                <w:sz w:val="22"/>
                <w:szCs w:val="22"/>
                <w:lang w:eastAsia="sv-SE"/>
              </w:rPr>
              <w:tab/>
            </w:r>
            <w:r w:rsidRPr="002671C5">
              <w:rPr>
                <w:rStyle w:val="Hyperlnk"/>
                <w:noProof/>
              </w:rPr>
              <w:t>Omfördelning</w:t>
            </w:r>
            <w:r>
              <w:rPr>
                <w:noProof/>
                <w:webHidden/>
              </w:rPr>
              <w:tab/>
            </w:r>
            <w:r>
              <w:rPr>
                <w:noProof/>
                <w:webHidden/>
              </w:rPr>
              <w:fldChar w:fldCharType="begin"/>
            </w:r>
            <w:r>
              <w:rPr>
                <w:noProof/>
                <w:webHidden/>
              </w:rPr>
              <w:instrText xml:space="preserve"> PAGEREF _Toc200972176 \h </w:instrText>
            </w:r>
            <w:r>
              <w:rPr>
                <w:noProof/>
                <w:webHidden/>
              </w:rPr>
            </w:r>
            <w:r>
              <w:rPr>
                <w:noProof/>
                <w:webHidden/>
              </w:rPr>
              <w:fldChar w:fldCharType="separate"/>
            </w:r>
            <w:r>
              <w:rPr>
                <w:noProof/>
                <w:webHidden/>
              </w:rPr>
              <w:t>6</w:t>
            </w:r>
            <w:r>
              <w:rPr>
                <w:noProof/>
                <w:webHidden/>
              </w:rPr>
              <w:fldChar w:fldCharType="end"/>
            </w:r>
          </w:hyperlink>
        </w:p>
        <w:p w14:paraId="00261E27" w14:textId="4D7BABD4" w:rsidR="003B0D01" w:rsidRDefault="003B0D01">
          <w:pPr>
            <w:pStyle w:val="Innehll1"/>
            <w:rPr>
              <w:rFonts w:asciiTheme="minorHAnsi" w:eastAsiaTheme="minorEastAsia" w:hAnsiTheme="minorHAnsi"/>
              <w:b w:val="0"/>
              <w:bCs w:val="0"/>
              <w:caps w:val="0"/>
              <w:noProof/>
              <w:sz w:val="22"/>
              <w:szCs w:val="22"/>
              <w:lang w:eastAsia="sv-SE"/>
            </w:rPr>
          </w:pPr>
          <w:hyperlink w:anchor="_Toc200972177" w:history="1">
            <w:r w:rsidRPr="002671C5">
              <w:rPr>
                <w:rStyle w:val="Hyperlnk"/>
                <w:noProof/>
              </w:rPr>
              <w:t>5</w:t>
            </w:r>
            <w:r>
              <w:rPr>
                <w:rFonts w:asciiTheme="minorHAnsi" w:eastAsiaTheme="minorEastAsia" w:hAnsiTheme="minorHAnsi"/>
                <w:b w:val="0"/>
                <w:bCs w:val="0"/>
                <w:caps w:val="0"/>
                <w:noProof/>
                <w:sz w:val="22"/>
                <w:szCs w:val="22"/>
                <w:lang w:eastAsia="sv-SE"/>
              </w:rPr>
              <w:tab/>
            </w:r>
            <w:r w:rsidRPr="002671C5">
              <w:rPr>
                <w:rStyle w:val="Hyperlnk"/>
                <w:noProof/>
              </w:rPr>
              <w:t>Rapporteringsskyldighet och avstämning</w:t>
            </w:r>
            <w:r>
              <w:rPr>
                <w:noProof/>
                <w:webHidden/>
              </w:rPr>
              <w:tab/>
            </w:r>
            <w:r>
              <w:rPr>
                <w:noProof/>
                <w:webHidden/>
              </w:rPr>
              <w:fldChar w:fldCharType="begin"/>
            </w:r>
            <w:r>
              <w:rPr>
                <w:noProof/>
                <w:webHidden/>
              </w:rPr>
              <w:instrText xml:space="preserve"> PAGEREF _Toc200972177 \h </w:instrText>
            </w:r>
            <w:r>
              <w:rPr>
                <w:noProof/>
                <w:webHidden/>
              </w:rPr>
            </w:r>
            <w:r>
              <w:rPr>
                <w:noProof/>
                <w:webHidden/>
              </w:rPr>
              <w:fldChar w:fldCharType="separate"/>
            </w:r>
            <w:r>
              <w:rPr>
                <w:noProof/>
                <w:webHidden/>
              </w:rPr>
              <w:t>7</w:t>
            </w:r>
            <w:r>
              <w:rPr>
                <w:noProof/>
                <w:webHidden/>
              </w:rPr>
              <w:fldChar w:fldCharType="end"/>
            </w:r>
          </w:hyperlink>
        </w:p>
        <w:p w14:paraId="515F6B0D" w14:textId="623E42DC" w:rsidR="003B0D01" w:rsidRDefault="003B0D01">
          <w:pPr>
            <w:pStyle w:val="Innehll1"/>
            <w:rPr>
              <w:rFonts w:asciiTheme="minorHAnsi" w:eastAsiaTheme="minorEastAsia" w:hAnsiTheme="minorHAnsi"/>
              <w:b w:val="0"/>
              <w:bCs w:val="0"/>
              <w:caps w:val="0"/>
              <w:noProof/>
              <w:sz w:val="22"/>
              <w:szCs w:val="22"/>
              <w:lang w:eastAsia="sv-SE"/>
            </w:rPr>
          </w:pPr>
          <w:hyperlink w:anchor="_Toc200972178" w:history="1">
            <w:r w:rsidRPr="002671C5">
              <w:rPr>
                <w:rStyle w:val="Hyperlnk"/>
                <w:noProof/>
              </w:rPr>
              <w:t>6</w:t>
            </w:r>
            <w:r>
              <w:rPr>
                <w:rFonts w:asciiTheme="minorHAnsi" w:eastAsiaTheme="minorEastAsia" w:hAnsiTheme="minorHAnsi"/>
                <w:b w:val="0"/>
                <w:bCs w:val="0"/>
                <w:caps w:val="0"/>
                <w:noProof/>
                <w:sz w:val="22"/>
                <w:szCs w:val="22"/>
                <w:lang w:eastAsia="sv-SE"/>
              </w:rPr>
              <w:tab/>
            </w:r>
            <w:r w:rsidRPr="002671C5">
              <w:rPr>
                <w:rStyle w:val="Hyperlnk"/>
                <w:noProof/>
              </w:rPr>
              <w:t>Redovisning</w:t>
            </w:r>
            <w:r>
              <w:rPr>
                <w:noProof/>
                <w:webHidden/>
              </w:rPr>
              <w:tab/>
            </w:r>
            <w:r>
              <w:rPr>
                <w:noProof/>
                <w:webHidden/>
              </w:rPr>
              <w:fldChar w:fldCharType="begin"/>
            </w:r>
            <w:r>
              <w:rPr>
                <w:noProof/>
                <w:webHidden/>
              </w:rPr>
              <w:instrText xml:space="preserve"> PAGEREF _Toc200972178 \h </w:instrText>
            </w:r>
            <w:r>
              <w:rPr>
                <w:noProof/>
                <w:webHidden/>
              </w:rPr>
            </w:r>
            <w:r>
              <w:rPr>
                <w:noProof/>
                <w:webHidden/>
              </w:rPr>
              <w:fldChar w:fldCharType="separate"/>
            </w:r>
            <w:r>
              <w:rPr>
                <w:noProof/>
                <w:webHidden/>
              </w:rPr>
              <w:t>7</w:t>
            </w:r>
            <w:r>
              <w:rPr>
                <w:noProof/>
                <w:webHidden/>
              </w:rPr>
              <w:fldChar w:fldCharType="end"/>
            </w:r>
          </w:hyperlink>
        </w:p>
        <w:p w14:paraId="549AA3FF" w14:textId="02C8DD17" w:rsidR="003B0D01" w:rsidRDefault="003B0D01">
          <w:pPr>
            <w:pStyle w:val="Innehll1"/>
            <w:rPr>
              <w:rFonts w:asciiTheme="minorHAnsi" w:eastAsiaTheme="minorEastAsia" w:hAnsiTheme="minorHAnsi"/>
              <w:b w:val="0"/>
              <w:bCs w:val="0"/>
              <w:caps w:val="0"/>
              <w:noProof/>
              <w:sz w:val="22"/>
              <w:szCs w:val="22"/>
              <w:lang w:eastAsia="sv-SE"/>
            </w:rPr>
          </w:pPr>
          <w:hyperlink w:anchor="_Toc200972179" w:history="1">
            <w:r w:rsidRPr="002671C5">
              <w:rPr>
                <w:rStyle w:val="Hyperlnk"/>
                <w:noProof/>
              </w:rPr>
              <w:t>7</w:t>
            </w:r>
            <w:r>
              <w:rPr>
                <w:rFonts w:asciiTheme="minorHAnsi" w:eastAsiaTheme="minorEastAsia" w:hAnsiTheme="minorHAnsi"/>
                <w:b w:val="0"/>
                <w:bCs w:val="0"/>
                <w:caps w:val="0"/>
                <w:noProof/>
                <w:sz w:val="22"/>
                <w:szCs w:val="22"/>
                <w:lang w:eastAsia="sv-SE"/>
              </w:rPr>
              <w:tab/>
            </w:r>
            <w:r w:rsidRPr="002671C5">
              <w:rPr>
                <w:rStyle w:val="Hyperlnk"/>
                <w:noProof/>
              </w:rPr>
              <w:t>Rekvisition av medel</w:t>
            </w:r>
            <w:r>
              <w:rPr>
                <w:noProof/>
                <w:webHidden/>
              </w:rPr>
              <w:tab/>
            </w:r>
            <w:r>
              <w:rPr>
                <w:noProof/>
                <w:webHidden/>
              </w:rPr>
              <w:fldChar w:fldCharType="begin"/>
            </w:r>
            <w:r>
              <w:rPr>
                <w:noProof/>
                <w:webHidden/>
              </w:rPr>
              <w:instrText xml:space="preserve"> PAGEREF _Toc200972179 \h </w:instrText>
            </w:r>
            <w:r>
              <w:rPr>
                <w:noProof/>
                <w:webHidden/>
              </w:rPr>
            </w:r>
            <w:r>
              <w:rPr>
                <w:noProof/>
                <w:webHidden/>
              </w:rPr>
              <w:fldChar w:fldCharType="separate"/>
            </w:r>
            <w:r>
              <w:rPr>
                <w:noProof/>
                <w:webHidden/>
              </w:rPr>
              <w:t>7</w:t>
            </w:r>
            <w:r>
              <w:rPr>
                <w:noProof/>
                <w:webHidden/>
              </w:rPr>
              <w:fldChar w:fldCharType="end"/>
            </w:r>
          </w:hyperlink>
        </w:p>
        <w:p w14:paraId="4B92406F" w14:textId="03F0200D" w:rsidR="003B0D01" w:rsidRDefault="003B0D01">
          <w:pPr>
            <w:pStyle w:val="Innehll1"/>
            <w:rPr>
              <w:rFonts w:asciiTheme="minorHAnsi" w:eastAsiaTheme="minorEastAsia" w:hAnsiTheme="minorHAnsi"/>
              <w:b w:val="0"/>
              <w:bCs w:val="0"/>
              <w:caps w:val="0"/>
              <w:noProof/>
              <w:sz w:val="22"/>
              <w:szCs w:val="22"/>
              <w:lang w:eastAsia="sv-SE"/>
            </w:rPr>
          </w:pPr>
          <w:hyperlink w:anchor="_Toc200972180" w:history="1">
            <w:r w:rsidRPr="002671C5">
              <w:rPr>
                <w:rStyle w:val="Hyperlnk"/>
                <w:noProof/>
              </w:rPr>
              <w:t>8</w:t>
            </w:r>
            <w:r>
              <w:rPr>
                <w:rFonts w:asciiTheme="minorHAnsi" w:eastAsiaTheme="minorEastAsia" w:hAnsiTheme="minorHAnsi"/>
                <w:b w:val="0"/>
                <w:bCs w:val="0"/>
                <w:caps w:val="0"/>
                <w:noProof/>
                <w:sz w:val="22"/>
                <w:szCs w:val="22"/>
                <w:lang w:eastAsia="sv-SE"/>
              </w:rPr>
              <w:tab/>
            </w:r>
            <w:r w:rsidRPr="002671C5">
              <w:rPr>
                <w:rStyle w:val="Hyperlnk"/>
                <w:noProof/>
              </w:rPr>
              <w:t>Prognoser</w:t>
            </w:r>
            <w:r>
              <w:rPr>
                <w:noProof/>
                <w:webHidden/>
              </w:rPr>
              <w:tab/>
            </w:r>
            <w:r>
              <w:rPr>
                <w:noProof/>
                <w:webHidden/>
              </w:rPr>
              <w:fldChar w:fldCharType="begin"/>
            </w:r>
            <w:r>
              <w:rPr>
                <w:noProof/>
                <w:webHidden/>
              </w:rPr>
              <w:instrText xml:space="preserve"> PAGEREF _Toc200972180 \h </w:instrText>
            </w:r>
            <w:r>
              <w:rPr>
                <w:noProof/>
                <w:webHidden/>
              </w:rPr>
            </w:r>
            <w:r>
              <w:rPr>
                <w:noProof/>
                <w:webHidden/>
              </w:rPr>
              <w:fldChar w:fldCharType="separate"/>
            </w:r>
            <w:r>
              <w:rPr>
                <w:noProof/>
                <w:webHidden/>
              </w:rPr>
              <w:t>8</w:t>
            </w:r>
            <w:r>
              <w:rPr>
                <w:noProof/>
                <w:webHidden/>
              </w:rPr>
              <w:fldChar w:fldCharType="end"/>
            </w:r>
          </w:hyperlink>
        </w:p>
        <w:p w14:paraId="44BEB126" w14:textId="1A071E9C" w:rsidR="003B0D01" w:rsidRDefault="003B0D01">
          <w:pPr>
            <w:pStyle w:val="Innehll1"/>
            <w:rPr>
              <w:rFonts w:asciiTheme="minorHAnsi" w:eastAsiaTheme="minorEastAsia" w:hAnsiTheme="minorHAnsi"/>
              <w:b w:val="0"/>
              <w:bCs w:val="0"/>
              <w:caps w:val="0"/>
              <w:noProof/>
              <w:sz w:val="22"/>
              <w:szCs w:val="22"/>
              <w:lang w:eastAsia="sv-SE"/>
            </w:rPr>
          </w:pPr>
          <w:hyperlink w:anchor="_Toc200972181" w:history="1">
            <w:r w:rsidRPr="002671C5">
              <w:rPr>
                <w:rStyle w:val="Hyperlnk"/>
                <w:noProof/>
              </w:rPr>
              <w:t>9</w:t>
            </w:r>
            <w:r>
              <w:rPr>
                <w:rFonts w:asciiTheme="minorHAnsi" w:eastAsiaTheme="minorEastAsia" w:hAnsiTheme="minorHAnsi"/>
                <w:b w:val="0"/>
                <w:bCs w:val="0"/>
                <w:caps w:val="0"/>
                <w:noProof/>
                <w:sz w:val="22"/>
                <w:szCs w:val="22"/>
                <w:lang w:eastAsia="sv-SE"/>
              </w:rPr>
              <w:tab/>
            </w:r>
            <w:r w:rsidRPr="002671C5">
              <w:rPr>
                <w:rStyle w:val="Hyperlnk"/>
                <w:noProof/>
              </w:rPr>
              <w:t>Uppföljning och rapportering</w:t>
            </w:r>
            <w:r>
              <w:rPr>
                <w:noProof/>
                <w:webHidden/>
              </w:rPr>
              <w:tab/>
            </w:r>
            <w:r>
              <w:rPr>
                <w:noProof/>
                <w:webHidden/>
              </w:rPr>
              <w:fldChar w:fldCharType="begin"/>
            </w:r>
            <w:r>
              <w:rPr>
                <w:noProof/>
                <w:webHidden/>
              </w:rPr>
              <w:instrText xml:space="preserve"> PAGEREF _Toc200972181 \h </w:instrText>
            </w:r>
            <w:r>
              <w:rPr>
                <w:noProof/>
                <w:webHidden/>
              </w:rPr>
            </w:r>
            <w:r>
              <w:rPr>
                <w:noProof/>
                <w:webHidden/>
              </w:rPr>
              <w:fldChar w:fldCharType="separate"/>
            </w:r>
            <w:r>
              <w:rPr>
                <w:noProof/>
                <w:webHidden/>
              </w:rPr>
              <w:t>8</w:t>
            </w:r>
            <w:r>
              <w:rPr>
                <w:noProof/>
                <w:webHidden/>
              </w:rPr>
              <w:fldChar w:fldCharType="end"/>
            </w:r>
          </w:hyperlink>
        </w:p>
        <w:p w14:paraId="629EDBF0" w14:textId="784C1AC1" w:rsidR="003B0D01" w:rsidRDefault="003B0D01">
          <w:pPr>
            <w:pStyle w:val="Innehll2"/>
            <w:tabs>
              <w:tab w:val="left" w:pos="690"/>
            </w:tabs>
            <w:rPr>
              <w:rFonts w:asciiTheme="minorHAnsi" w:eastAsiaTheme="minorEastAsia" w:hAnsiTheme="minorHAnsi"/>
              <w:bCs w:val="0"/>
              <w:noProof/>
              <w:sz w:val="22"/>
              <w:szCs w:val="22"/>
              <w:lang w:eastAsia="sv-SE"/>
            </w:rPr>
          </w:pPr>
          <w:hyperlink w:anchor="_Toc200972182" w:history="1">
            <w:r w:rsidRPr="002671C5">
              <w:rPr>
                <w:rStyle w:val="Hyperlnk"/>
                <w:noProof/>
              </w:rPr>
              <w:t>9.1</w:t>
            </w:r>
            <w:r>
              <w:rPr>
                <w:rFonts w:asciiTheme="minorHAnsi" w:eastAsiaTheme="minorEastAsia" w:hAnsiTheme="minorHAnsi"/>
                <w:bCs w:val="0"/>
                <w:noProof/>
                <w:sz w:val="22"/>
                <w:szCs w:val="22"/>
                <w:lang w:eastAsia="sv-SE"/>
              </w:rPr>
              <w:tab/>
            </w:r>
            <w:r w:rsidRPr="002671C5">
              <w:rPr>
                <w:rStyle w:val="Hyperlnk"/>
                <w:noProof/>
              </w:rPr>
              <w:t>Verksamhetsrapportering</w:t>
            </w:r>
            <w:r>
              <w:rPr>
                <w:noProof/>
                <w:webHidden/>
              </w:rPr>
              <w:tab/>
            </w:r>
            <w:r>
              <w:rPr>
                <w:noProof/>
                <w:webHidden/>
              </w:rPr>
              <w:fldChar w:fldCharType="begin"/>
            </w:r>
            <w:r>
              <w:rPr>
                <w:noProof/>
                <w:webHidden/>
              </w:rPr>
              <w:instrText xml:space="preserve"> PAGEREF _Toc200972182 \h </w:instrText>
            </w:r>
            <w:r>
              <w:rPr>
                <w:noProof/>
                <w:webHidden/>
              </w:rPr>
            </w:r>
            <w:r>
              <w:rPr>
                <w:noProof/>
                <w:webHidden/>
              </w:rPr>
              <w:fldChar w:fldCharType="separate"/>
            </w:r>
            <w:r>
              <w:rPr>
                <w:noProof/>
                <w:webHidden/>
              </w:rPr>
              <w:t>8</w:t>
            </w:r>
            <w:r>
              <w:rPr>
                <w:noProof/>
                <w:webHidden/>
              </w:rPr>
              <w:fldChar w:fldCharType="end"/>
            </w:r>
          </w:hyperlink>
        </w:p>
        <w:p w14:paraId="03687DED" w14:textId="4457C899" w:rsidR="003B0D01" w:rsidRDefault="003B0D01">
          <w:pPr>
            <w:pStyle w:val="Innehll2"/>
            <w:tabs>
              <w:tab w:val="left" w:pos="690"/>
            </w:tabs>
            <w:rPr>
              <w:rFonts w:asciiTheme="minorHAnsi" w:eastAsiaTheme="minorEastAsia" w:hAnsiTheme="minorHAnsi"/>
              <w:bCs w:val="0"/>
              <w:noProof/>
              <w:sz w:val="22"/>
              <w:szCs w:val="22"/>
              <w:lang w:eastAsia="sv-SE"/>
            </w:rPr>
          </w:pPr>
          <w:hyperlink w:anchor="_Toc200972183" w:history="1">
            <w:r w:rsidRPr="002671C5">
              <w:rPr>
                <w:rStyle w:val="Hyperlnk"/>
                <w:noProof/>
              </w:rPr>
              <w:t>9.2</w:t>
            </w:r>
            <w:r>
              <w:rPr>
                <w:rFonts w:asciiTheme="minorHAnsi" w:eastAsiaTheme="minorEastAsia" w:hAnsiTheme="minorHAnsi"/>
                <w:bCs w:val="0"/>
                <w:noProof/>
                <w:sz w:val="22"/>
                <w:szCs w:val="22"/>
                <w:lang w:eastAsia="sv-SE"/>
              </w:rPr>
              <w:tab/>
            </w:r>
            <w:r w:rsidRPr="002671C5">
              <w:rPr>
                <w:rStyle w:val="Hyperlnk"/>
                <w:noProof/>
              </w:rPr>
              <w:t>Ekonomisk återrapportering</w:t>
            </w:r>
            <w:r>
              <w:rPr>
                <w:noProof/>
                <w:webHidden/>
              </w:rPr>
              <w:tab/>
            </w:r>
            <w:r>
              <w:rPr>
                <w:noProof/>
                <w:webHidden/>
              </w:rPr>
              <w:fldChar w:fldCharType="begin"/>
            </w:r>
            <w:r>
              <w:rPr>
                <w:noProof/>
                <w:webHidden/>
              </w:rPr>
              <w:instrText xml:space="preserve"> PAGEREF _Toc200972183 \h </w:instrText>
            </w:r>
            <w:r>
              <w:rPr>
                <w:noProof/>
                <w:webHidden/>
              </w:rPr>
            </w:r>
            <w:r>
              <w:rPr>
                <w:noProof/>
                <w:webHidden/>
              </w:rPr>
              <w:fldChar w:fldCharType="separate"/>
            </w:r>
            <w:r>
              <w:rPr>
                <w:noProof/>
                <w:webHidden/>
              </w:rPr>
              <w:t>9</w:t>
            </w:r>
            <w:r>
              <w:rPr>
                <w:noProof/>
                <w:webHidden/>
              </w:rPr>
              <w:fldChar w:fldCharType="end"/>
            </w:r>
          </w:hyperlink>
        </w:p>
        <w:p w14:paraId="5AB3AA9D" w14:textId="51C495E8" w:rsidR="003B0D01" w:rsidRDefault="003B0D01">
          <w:pPr>
            <w:pStyle w:val="Innehll2"/>
            <w:tabs>
              <w:tab w:val="left" w:pos="690"/>
            </w:tabs>
            <w:rPr>
              <w:rFonts w:asciiTheme="minorHAnsi" w:eastAsiaTheme="minorEastAsia" w:hAnsiTheme="minorHAnsi"/>
              <w:bCs w:val="0"/>
              <w:noProof/>
              <w:sz w:val="22"/>
              <w:szCs w:val="22"/>
              <w:lang w:eastAsia="sv-SE"/>
            </w:rPr>
          </w:pPr>
          <w:hyperlink w:anchor="_Toc200972184" w:history="1">
            <w:r w:rsidRPr="002671C5">
              <w:rPr>
                <w:rStyle w:val="Hyperlnk"/>
                <w:noProof/>
              </w:rPr>
              <w:t>9.3</w:t>
            </w:r>
            <w:r>
              <w:rPr>
                <w:rFonts w:asciiTheme="minorHAnsi" w:eastAsiaTheme="minorEastAsia" w:hAnsiTheme="minorHAnsi"/>
                <w:bCs w:val="0"/>
                <w:noProof/>
                <w:sz w:val="22"/>
                <w:szCs w:val="22"/>
                <w:lang w:eastAsia="sv-SE"/>
              </w:rPr>
              <w:tab/>
            </w:r>
            <w:r w:rsidRPr="002671C5">
              <w:rPr>
                <w:rStyle w:val="Hyperlnk"/>
                <w:noProof/>
              </w:rPr>
              <w:t>Revision</w:t>
            </w:r>
            <w:r>
              <w:rPr>
                <w:noProof/>
                <w:webHidden/>
              </w:rPr>
              <w:tab/>
            </w:r>
            <w:r>
              <w:rPr>
                <w:noProof/>
                <w:webHidden/>
              </w:rPr>
              <w:fldChar w:fldCharType="begin"/>
            </w:r>
            <w:r>
              <w:rPr>
                <w:noProof/>
                <w:webHidden/>
              </w:rPr>
              <w:instrText xml:space="preserve"> PAGEREF _Toc200972184 \h </w:instrText>
            </w:r>
            <w:r>
              <w:rPr>
                <w:noProof/>
                <w:webHidden/>
              </w:rPr>
            </w:r>
            <w:r>
              <w:rPr>
                <w:noProof/>
                <w:webHidden/>
              </w:rPr>
              <w:fldChar w:fldCharType="separate"/>
            </w:r>
            <w:r>
              <w:rPr>
                <w:noProof/>
                <w:webHidden/>
              </w:rPr>
              <w:t>9</w:t>
            </w:r>
            <w:r>
              <w:rPr>
                <w:noProof/>
                <w:webHidden/>
              </w:rPr>
              <w:fldChar w:fldCharType="end"/>
            </w:r>
          </w:hyperlink>
        </w:p>
        <w:p w14:paraId="39A527BF" w14:textId="10BCD7FD" w:rsidR="003B0D01" w:rsidRDefault="003B0D01">
          <w:pPr>
            <w:pStyle w:val="Innehll1"/>
            <w:rPr>
              <w:rFonts w:asciiTheme="minorHAnsi" w:eastAsiaTheme="minorEastAsia" w:hAnsiTheme="minorHAnsi"/>
              <w:b w:val="0"/>
              <w:bCs w:val="0"/>
              <w:caps w:val="0"/>
              <w:noProof/>
              <w:sz w:val="22"/>
              <w:szCs w:val="22"/>
              <w:lang w:eastAsia="sv-SE"/>
            </w:rPr>
          </w:pPr>
          <w:hyperlink w:anchor="_Toc200972185" w:history="1">
            <w:r w:rsidRPr="002671C5">
              <w:rPr>
                <w:rStyle w:val="Hyperlnk"/>
                <w:noProof/>
              </w:rPr>
              <w:t>10</w:t>
            </w:r>
            <w:r>
              <w:rPr>
                <w:rFonts w:asciiTheme="minorHAnsi" w:eastAsiaTheme="minorEastAsia" w:hAnsiTheme="minorHAnsi"/>
                <w:b w:val="0"/>
                <w:bCs w:val="0"/>
                <w:caps w:val="0"/>
                <w:noProof/>
                <w:sz w:val="22"/>
                <w:szCs w:val="22"/>
                <w:lang w:eastAsia="sv-SE"/>
              </w:rPr>
              <w:tab/>
            </w:r>
            <w:r w:rsidRPr="002671C5">
              <w:rPr>
                <w:rStyle w:val="Hyperlnk"/>
                <w:noProof/>
              </w:rPr>
              <w:t>Återbetalning</w:t>
            </w:r>
            <w:r>
              <w:rPr>
                <w:noProof/>
                <w:webHidden/>
              </w:rPr>
              <w:tab/>
            </w:r>
            <w:r>
              <w:rPr>
                <w:noProof/>
                <w:webHidden/>
              </w:rPr>
              <w:fldChar w:fldCharType="begin"/>
            </w:r>
            <w:r>
              <w:rPr>
                <w:noProof/>
                <w:webHidden/>
              </w:rPr>
              <w:instrText xml:space="preserve"> PAGEREF _Toc200972185 \h </w:instrText>
            </w:r>
            <w:r>
              <w:rPr>
                <w:noProof/>
                <w:webHidden/>
              </w:rPr>
            </w:r>
            <w:r>
              <w:rPr>
                <w:noProof/>
                <w:webHidden/>
              </w:rPr>
              <w:fldChar w:fldCharType="separate"/>
            </w:r>
            <w:r>
              <w:rPr>
                <w:noProof/>
                <w:webHidden/>
              </w:rPr>
              <w:t>9</w:t>
            </w:r>
            <w:r>
              <w:rPr>
                <w:noProof/>
                <w:webHidden/>
              </w:rPr>
              <w:fldChar w:fldCharType="end"/>
            </w:r>
          </w:hyperlink>
        </w:p>
        <w:p w14:paraId="0FF294A5" w14:textId="4C4B747D" w:rsidR="003B0D01" w:rsidRDefault="003B0D01">
          <w:pPr>
            <w:pStyle w:val="Innehll1"/>
            <w:rPr>
              <w:rFonts w:asciiTheme="minorHAnsi" w:eastAsiaTheme="minorEastAsia" w:hAnsiTheme="minorHAnsi"/>
              <w:b w:val="0"/>
              <w:bCs w:val="0"/>
              <w:caps w:val="0"/>
              <w:noProof/>
              <w:sz w:val="22"/>
              <w:szCs w:val="22"/>
              <w:lang w:eastAsia="sv-SE"/>
            </w:rPr>
          </w:pPr>
          <w:hyperlink w:anchor="_Toc200972186" w:history="1">
            <w:r w:rsidRPr="002671C5">
              <w:rPr>
                <w:rStyle w:val="Hyperlnk"/>
                <w:noProof/>
              </w:rPr>
              <w:t>11</w:t>
            </w:r>
            <w:r>
              <w:rPr>
                <w:rFonts w:asciiTheme="minorHAnsi" w:eastAsiaTheme="minorEastAsia" w:hAnsiTheme="minorHAnsi"/>
                <w:b w:val="0"/>
                <w:bCs w:val="0"/>
                <w:caps w:val="0"/>
                <w:noProof/>
                <w:sz w:val="22"/>
                <w:szCs w:val="22"/>
                <w:lang w:eastAsia="sv-SE"/>
              </w:rPr>
              <w:tab/>
            </w:r>
            <w:r w:rsidRPr="002671C5">
              <w:rPr>
                <w:rStyle w:val="Hyperlnk"/>
                <w:noProof/>
              </w:rPr>
              <w:t>Policy, riktlinjer och informationsansvar</w:t>
            </w:r>
            <w:r>
              <w:rPr>
                <w:noProof/>
                <w:webHidden/>
              </w:rPr>
              <w:tab/>
            </w:r>
            <w:r>
              <w:rPr>
                <w:noProof/>
                <w:webHidden/>
              </w:rPr>
              <w:fldChar w:fldCharType="begin"/>
            </w:r>
            <w:r>
              <w:rPr>
                <w:noProof/>
                <w:webHidden/>
              </w:rPr>
              <w:instrText xml:space="preserve"> PAGEREF _Toc200972186 \h </w:instrText>
            </w:r>
            <w:r>
              <w:rPr>
                <w:noProof/>
                <w:webHidden/>
              </w:rPr>
            </w:r>
            <w:r>
              <w:rPr>
                <w:noProof/>
                <w:webHidden/>
              </w:rPr>
              <w:fldChar w:fldCharType="separate"/>
            </w:r>
            <w:r>
              <w:rPr>
                <w:noProof/>
                <w:webHidden/>
              </w:rPr>
              <w:t>10</w:t>
            </w:r>
            <w:r>
              <w:rPr>
                <w:noProof/>
                <w:webHidden/>
              </w:rPr>
              <w:fldChar w:fldCharType="end"/>
            </w:r>
          </w:hyperlink>
        </w:p>
        <w:p w14:paraId="76154A07" w14:textId="683D31A4" w:rsidR="00264E68" w:rsidRPr="00B33B9D" w:rsidRDefault="00264E68" w:rsidP="00084B35">
          <w:r w:rsidRPr="00B33B9D">
            <w:fldChar w:fldCharType="end"/>
          </w:r>
        </w:p>
      </w:sdtContent>
    </w:sdt>
    <w:p w14:paraId="7CA57FB2" w14:textId="77777777" w:rsidR="00CA1657" w:rsidRPr="00B33B9D" w:rsidRDefault="00CA1657" w:rsidP="000156E2">
      <w:pPr>
        <w:pStyle w:val="Brdtext"/>
      </w:pPr>
      <w:r w:rsidRPr="00B33B9D">
        <w:br w:type="page"/>
      </w:r>
    </w:p>
    <w:p w14:paraId="6A8D3526" w14:textId="589FC509" w:rsidR="005B1232" w:rsidRPr="00B371B8" w:rsidRDefault="00A66CA1" w:rsidP="00B371B8">
      <w:pPr>
        <w:pStyle w:val="NumreradRubrik1"/>
        <w:spacing w:after="240"/>
        <w:rPr>
          <w:sz w:val="28"/>
          <w:szCs w:val="28"/>
        </w:rPr>
      </w:pPr>
      <w:bookmarkStart w:id="2" w:name="_Toc200972165"/>
      <w:r w:rsidRPr="00B371B8">
        <w:rPr>
          <w:rStyle w:val="Platshllartext"/>
          <w:color w:val="000000" w:themeColor="text1"/>
          <w:sz w:val="28"/>
          <w:szCs w:val="28"/>
        </w:rPr>
        <w:lastRenderedPageBreak/>
        <w:t>Allmänna villkor för ideella organisationer</w:t>
      </w:r>
      <w:bookmarkEnd w:id="2"/>
    </w:p>
    <w:p w14:paraId="461D47DC" w14:textId="2457B1A9" w:rsidR="005B1232" w:rsidRDefault="005B1232" w:rsidP="005B1232">
      <w:pPr>
        <w:spacing w:after="240" w:line="264" w:lineRule="auto"/>
        <w:rPr>
          <w:rFonts w:eastAsia="Times New Roman" w:cs="Vani"/>
          <w:lang w:eastAsia="sv-SE"/>
        </w:rPr>
      </w:pPr>
      <w:r w:rsidRPr="00B94275">
        <w:rPr>
          <w:rFonts w:eastAsia="Times New Roman" w:cs="Vani"/>
          <w:lang w:eastAsia="sv-SE"/>
        </w:rPr>
        <w:t>Enligt MSB:s regleringsbrev får anslag</w:t>
      </w:r>
      <w:r w:rsidR="004711C7">
        <w:rPr>
          <w:rFonts w:eastAsia="Times New Roman" w:cs="Vani"/>
          <w:lang w:eastAsia="sv-SE"/>
        </w:rPr>
        <w:t xml:space="preserve"> 2:6</w:t>
      </w:r>
      <w:r w:rsidRPr="00B94275">
        <w:rPr>
          <w:rFonts w:eastAsia="Times New Roman" w:cs="Vani"/>
          <w:lang w:eastAsia="sv-SE"/>
        </w:rPr>
        <w:t xml:space="preserve"> användas för uppdragsersättning till ideella organisationer för att öka den enskildes förmåga att förebygga och hantera olyckor, allvarliga händelser och kriser samt hantera konsekvenser av höjd beredskap och ytterst krig. Uppdragsersättningens syfte är att med stöd av ideella organisationer erbjuda invånarna över hela landet kostnadsfri utbildning inom dessa områden.  </w:t>
      </w:r>
    </w:p>
    <w:p w14:paraId="2735879B" w14:textId="68BB7CFD" w:rsidR="00363507" w:rsidRDefault="00363507" w:rsidP="00363507">
      <w:pPr>
        <w:spacing w:after="120" w:line="264" w:lineRule="auto"/>
        <w:rPr>
          <w:rFonts w:eastAsia="Times New Roman" w:cs="Vani"/>
          <w:lang w:eastAsia="sv-SE"/>
        </w:rPr>
      </w:pPr>
      <w:r w:rsidRPr="00363507" w:rsidDel="002551E8">
        <w:rPr>
          <w:rFonts w:eastAsia="Times New Roman" w:cs="Vani"/>
          <w:lang w:eastAsia="sv-SE"/>
        </w:rPr>
        <w:t xml:space="preserve">Följande </w:t>
      </w:r>
      <w:r w:rsidRPr="00363507">
        <w:rPr>
          <w:rFonts w:eastAsia="Times New Roman" w:cs="Vani"/>
          <w:lang w:eastAsia="sv-SE"/>
        </w:rPr>
        <w:t xml:space="preserve">Allmänna </w:t>
      </w:r>
      <w:r w:rsidRPr="00363507" w:rsidDel="002551E8">
        <w:rPr>
          <w:rFonts w:eastAsia="Times New Roman" w:cs="Vani"/>
          <w:lang w:eastAsia="sv-SE"/>
        </w:rPr>
        <w:t xml:space="preserve">villkor gäller för ersättning från anslag 2:6 </w:t>
      </w:r>
      <w:r w:rsidR="009E066D">
        <w:rPr>
          <w:rFonts w:eastAsia="Times New Roman" w:cs="Vani"/>
          <w:lang w:eastAsia="sv-SE"/>
        </w:rPr>
        <w:t>Myndigheten för samhällsskydd och beredskap</w:t>
      </w:r>
      <w:r w:rsidR="004711C7">
        <w:rPr>
          <w:rFonts w:eastAsia="Times New Roman" w:cs="Vani"/>
          <w:lang w:eastAsia="sv-SE"/>
        </w:rPr>
        <w:t>, MSB,</w:t>
      </w:r>
      <w:r w:rsidR="009E066D">
        <w:rPr>
          <w:rFonts w:eastAsia="Times New Roman" w:cs="Vani"/>
          <w:lang w:eastAsia="sv-SE"/>
        </w:rPr>
        <w:t xml:space="preserve"> och den del </w:t>
      </w:r>
      <w:r w:rsidRPr="00363507" w:rsidDel="002551E8">
        <w:rPr>
          <w:rFonts w:eastAsia="Times New Roman" w:cs="Vani"/>
          <w:lang w:eastAsia="sv-SE"/>
        </w:rPr>
        <w:t>som betalas ut för uppdrag till ideella organisationer.</w:t>
      </w:r>
      <w:r w:rsidRPr="00363507">
        <w:rPr>
          <w:rFonts w:eastAsia="Times New Roman" w:cs="Vani"/>
          <w:lang w:eastAsia="sv-SE"/>
        </w:rPr>
        <w:t xml:space="preserve"> Ansökan om medel ska göras på </w:t>
      </w:r>
      <w:r w:rsidR="00EB40D8">
        <w:rPr>
          <w:rFonts w:eastAsia="Times New Roman" w:cs="Vani"/>
          <w:lang w:eastAsia="sv-SE"/>
        </w:rPr>
        <w:t>ansöknings</w:t>
      </w:r>
      <w:r w:rsidR="009840C4">
        <w:rPr>
          <w:rFonts w:eastAsia="Times New Roman" w:cs="Vani"/>
          <w:lang w:eastAsia="sv-SE"/>
        </w:rPr>
        <w:t>formulär</w:t>
      </w:r>
      <w:r w:rsidRPr="00363507">
        <w:rPr>
          <w:rFonts w:eastAsia="Times New Roman" w:cs="Vani"/>
          <w:lang w:eastAsia="sv-SE"/>
        </w:rPr>
        <w:t xml:space="preserve"> som MSB tillhandahåller. </w:t>
      </w:r>
    </w:p>
    <w:p w14:paraId="78B9F734" w14:textId="0051FB4A" w:rsidR="006F6746" w:rsidRDefault="006F6746" w:rsidP="006F6746">
      <w:pPr>
        <w:spacing w:after="120" w:line="264" w:lineRule="auto"/>
        <w:rPr>
          <w:rFonts w:eastAsia="Times New Roman" w:cs="Vani"/>
          <w:lang w:eastAsia="sv-SE"/>
        </w:rPr>
      </w:pPr>
      <w:r w:rsidRPr="00B94275">
        <w:rPr>
          <w:rFonts w:eastAsia="Times New Roman" w:cs="Vani"/>
          <w:lang w:eastAsia="sv-SE"/>
        </w:rPr>
        <w:t xml:space="preserve">Anslaget får användas för att finansiera åtgärder som stärker människors motståndskraft och delaktighet i vår gemensamma säkerhet och beredskap. </w:t>
      </w:r>
      <w:r w:rsidR="00C5555A">
        <w:rPr>
          <w:rFonts w:eastAsia="Times New Roman" w:cs="Vani"/>
          <w:lang w:eastAsia="sv-SE"/>
        </w:rPr>
        <w:br/>
      </w:r>
      <w:r>
        <w:t>MSB har tagit fram en fyraårig inriktning</w:t>
      </w:r>
      <w:r>
        <w:rPr>
          <w:rStyle w:val="Fotnotsreferens"/>
        </w:rPr>
        <w:footnoteReference w:id="1"/>
      </w:r>
      <w:r>
        <w:t xml:space="preserve"> för fördelning av medel</w:t>
      </w:r>
      <w:r w:rsidRPr="00B94275">
        <w:rPr>
          <w:rFonts w:eastAsia="Times New Roman" w:cs="Vani"/>
          <w:lang w:eastAsia="sv-SE"/>
        </w:rPr>
        <w:t xml:space="preserve"> </w:t>
      </w:r>
      <w:r>
        <w:rPr>
          <w:rFonts w:eastAsia="Times New Roman" w:cs="Vani"/>
          <w:lang w:eastAsia="sv-SE"/>
        </w:rPr>
        <w:t>där prioriterade områden för uppdragsersättning anges och ska följas under innevarande period.</w:t>
      </w:r>
    </w:p>
    <w:p w14:paraId="6B0BD30E" w14:textId="11AA7853" w:rsidR="008D48BD" w:rsidRDefault="008D48BD" w:rsidP="008D48BD">
      <w:pPr>
        <w:spacing w:after="240" w:line="264" w:lineRule="auto"/>
        <w:rPr>
          <w:rFonts w:eastAsia="Times New Roman" w:cs="Vani"/>
          <w:lang w:eastAsia="sv-SE"/>
        </w:rPr>
      </w:pPr>
    </w:p>
    <w:p w14:paraId="7B88E88B" w14:textId="46A523B4" w:rsidR="00B94275" w:rsidRPr="00B371B8" w:rsidRDefault="00137F0B" w:rsidP="00BF340C">
      <w:pPr>
        <w:pStyle w:val="NumreradRubrik1"/>
        <w:rPr>
          <w:sz w:val="28"/>
          <w:szCs w:val="28"/>
        </w:rPr>
      </w:pPr>
      <w:bookmarkStart w:id="3" w:name="_Toc11748009"/>
      <w:bookmarkStart w:id="4" w:name="_Toc12608746"/>
      <w:bookmarkStart w:id="5" w:name="_Toc12619733"/>
      <w:bookmarkStart w:id="6" w:name="_Toc135751836"/>
      <w:bookmarkStart w:id="7" w:name="_Toc200972166"/>
      <w:r w:rsidRPr="00B371B8">
        <w:rPr>
          <w:sz w:val="28"/>
          <w:szCs w:val="28"/>
        </w:rPr>
        <w:t>Rekvirerings</w:t>
      </w:r>
      <w:r w:rsidR="00B94275" w:rsidRPr="00B371B8">
        <w:rPr>
          <w:sz w:val="28"/>
          <w:szCs w:val="28"/>
        </w:rPr>
        <w:t xml:space="preserve">- och </w:t>
      </w:r>
      <w:bookmarkEnd w:id="3"/>
      <w:bookmarkEnd w:id="4"/>
      <w:bookmarkEnd w:id="5"/>
      <w:bookmarkEnd w:id="6"/>
      <w:r w:rsidRPr="00B371B8">
        <w:rPr>
          <w:sz w:val="28"/>
          <w:szCs w:val="28"/>
        </w:rPr>
        <w:t>rapporteringsdatum</w:t>
      </w:r>
      <w:bookmarkEnd w:id="7"/>
    </w:p>
    <w:tbl>
      <w:tblPr>
        <w:tblStyle w:val="Rutntstabell4"/>
        <w:tblW w:w="8746" w:type="dxa"/>
        <w:tblLook w:val="04A0" w:firstRow="1" w:lastRow="0" w:firstColumn="1" w:lastColumn="0" w:noHBand="0" w:noVBand="1"/>
      </w:tblPr>
      <w:tblGrid>
        <w:gridCol w:w="3653"/>
        <w:gridCol w:w="1799"/>
        <w:gridCol w:w="1380"/>
        <w:gridCol w:w="955"/>
        <w:gridCol w:w="931"/>
        <w:gridCol w:w="28"/>
      </w:tblGrid>
      <w:tr w:rsidR="002A1F08" w:rsidRPr="00B607C3" w14:paraId="3735BE9D" w14:textId="77777777" w:rsidTr="00E35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6" w:type="dxa"/>
            <w:gridSpan w:val="6"/>
          </w:tcPr>
          <w:p w14:paraId="1E261D10" w14:textId="5D201C60" w:rsidR="002A1F08" w:rsidRPr="00E354B4" w:rsidRDefault="0011699B" w:rsidP="00744ECF">
            <w:pPr>
              <w:pStyle w:val="Brdtext"/>
              <w:spacing w:before="120"/>
              <w:rPr>
                <w:rFonts w:cs="Arial"/>
                <w:color w:val="auto"/>
                <w:sz w:val="22"/>
                <w:szCs w:val="22"/>
              </w:rPr>
            </w:pPr>
            <w:r w:rsidRPr="00E354B4">
              <w:rPr>
                <w:rFonts w:cs="Arial"/>
                <w:sz w:val="22"/>
                <w:szCs w:val="22"/>
              </w:rPr>
              <w:t xml:space="preserve">Rekvirerings- och rapporteringsdatum </w:t>
            </w:r>
          </w:p>
        </w:tc>
      </w:tr>
      <w:tr w:rsidR="002A1F08" w:rsidRPr="00B607C3" w14:paraId="2901BBDC" w14:textId="77777777" w:rsidTr="00E354B4">
        <w:trPr>
          <w:gridAfter w:val="1"/>
          <w:cnfStyle w:val="000000100000" w:firstRow="0" w:lastRow="0" w:firstColumn="0" w:lastColumn="0" w:oddVBand="0" w:evenVBand="0" w:oddHBand="1" w:evenHBand="0" w:firstRowFirstColumn="0" w:firstRowLastColumn="0" w:lastRowFirstColumn="0" w:lastRowLastColumn="0"/>
          <w:wAfter w:w="28" w:type="dxa"/>
        </w:trPr>
        <w:tc>
          <w:tcPr>
            <w:cnfStyle w:val="001000000000" w:firstRow="0" w:lastRow="0" w:firstColumn="1" w:lastColumn="0" w:oddVBand="0" w:evenVBand="0" w:oddHBand="0" w:evenHBand="0" w:firstRowFirstColumn="0" w:firstRowLastColumn="0" w:lastRowFirstColumn="0" w:lastRowLastColumn="0"/>
            <w:tcW w:w="3653" w:type="dxa"/>
          </w:tcPr>
          <w:p w14:paraId="23DE51AC" w14:textId="77777777" w:rsidR="002A1F08" w:rsidRPr="00E354B4" w:rsidRDefault="002A1F08" w:rsidP="00744ECF">
            <w:pPr>
              <w:pStyle w:val="Brdtext"/>
              <w:rPr>
                <w:rFonts w:cs="Arial"/>
              </w:rPr>
            </w:pPr>
            <w:r w:rsidRPr="00E354B4">
              <w:rPr>
                <w:rFonts w:cs="Arial"/>
              </w:rPr>
              <w:t>Prognoser</w:t>
            </w:r>
          </w:p>
        </w:tc>
        <w:tc>
          <w:tcPr>
            <w:tcW w:w="1799" w:type="dxa"/>
          </w:tcPr>
          <w:p w14:paraId="22EFF5A6" w14:textId="77777777" w:rsidR="002A1F08" w:rsidRPr="00E354B4"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cs="Arial"/>
              </w:rPr>
            </w:pPr>
          </w:p>
        </w:tc>
        <w:tc>
          <w:tcPr>
            <w:tcW w:w="1380" w:type="dxa"/>
          </w:tcPr>
          <w:p w14:paraId="6AAFA3B0" w14:textId="2816137C" w:rsidR="002A1F08" w:rsidRPr="00E354B4" w:rsidRDefault="0011699B" w:rsidP="002A1F08">
            <w:pPr>
              <w:pStyle w:val="Brdtext"/>
              <w:cnfStyle w:val="000000100000" w:firstRow="0" w:lastRow="0" w:firstColumn="0" w:lastColumn="0" w:oddVBand="0" w:evenVBand="0" w:oddHBand="1" w:evenHBand="0" w:firstRowFirstColumn="0" w:firstRowLastColumn="0" w:lastRowFirstColumn="0" w:lastRowLastColumn="0"/>
              <w:rPr>
                <w:rFonts w:cs="Arial"/>
              </w:rPr>
            </w:pPr>
            <w:r>
              <w:rPr>
                <w:rFonts w:cs="Arial"/>
              </w:rPr>
              <w:t>1 september</w:t>
            </w:r>
          </w:p>
        </w:tc>
        <w:tc>
          <w:tcPr>
            <w:tcW w:w="955" w:type="dxa"/>
          </w:tcPr>
          <w:p w14:paraId="6F279497" w14:textId="38A5A5D2" w:rsidR="002A1F08" w:rsidRPr="00E354B4"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cs="Arial"/>
              </w:rPr>
            </w:pPr>
          </w:p>
        </w:tc>
        <w:tc>
          <w:tcPr>
            <w:tcW w:w="931" w:type="dxa"/>
          </w:tcPr>
          <w:p w14:paraId="5C7C5625" w14:textId="63335606" w:rsidR="002A1F08" w:rsidRPr="002A1F08"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A1F08">
              <w:rPr>
                <w:rFonts w:ascii="Arial" w:hAnsi="Arial" w:cs="Arial"/>
              </w:rPr>
              <w:t>.</w:t>
            </w:r>
          </w:p>
        </w:tc>
      </w:tr>
      <w:tr w:rsidR="002A1F08" w:rsidRPr="00B607C3" w14:paraId="68A4ACF0" w14:textId="77777777" w:rsidTr="00E354B4">
        <w:trPr>
          <w:gridAfter w:val="1"/>
          <w:wAfter w:w="28" w:type="dxa"/>
        </w:trPr>
        <w:tc>
          <w:tcPr>
            <w:cnfStyle w:val="001000000000" w:firstRow="0" w:lastRow="0" w:firstColumn="1" w:lastColumn="0" w:oddVBand="0" w:evenVBand="0" w:oddHBand="0" w:evenHBand="0" w:firstRowFirstColumn="0" w:firstRowLastColumn="0" w:lastRowFirstColumn="0" w:lastRowLastColumn="0"/>
            <w:tcW w:w="3653" w:type="dxa"/>
          </w:tcPr>
          <w:p w14:paraId="4290A869" w14:textId="77777777" w:rsidR="002A1F08" w:rsidRPr="00E354B4" w:rsidRDefault="002A1F08" w:rsidP="00744ECF">
            <w:pPr>
              <w:pStyle w:val="Brdtext"/>
              <w:rPr>
                <w:rFonts w:cs="Arial"/>
              </w:rPr>
            </w:pPr>
            <w:r w:rsidRPr="00E354B4">
              <w:rPr>
                <w:rFonts w:cs="Arial"/>
              </w:rPr>
              <w:t>Rekvisitioner</w:t>
            </w:r>
          </w:p>
        </w:tc>
        <w:tc>
          <w:tcPr>
            <w:tcW w:w="1799" w:type="dxa"/>
          </w:tcPr>
          <w:p w14:paraId="4299948B" w14:textId="75005050" w:rsidR="002A1F08" w:rsidRPr="00E354B4" w:rsidRDefault="002A1F08" w:rsidP="002A1F08">
            <w:pPr>
              <w:pStyle w:val="Brdtext"/>
              <w:cnfStyle w:val="000000000000" w:firstRow="0" w:lastRow="0" w:firstColumn="0" w:lastColumn="0" w:oddVBand="0" w:evenVBand="0" w:oddHBand="0" w:evenHBand="0" w:firstRowFirstColumn="0" w:firstRowLastColumn="0" w:lastRowFirstColumn="0" w:lastRowLastColumn="0"/>
              <w:rPr>
                <w:rFonts w:cs="Arial"/>
              </w:rPr>
            </w:pPr>
            <w:r w:rsidRPr="00E354B4">
              <w:rPr>
                <w:rFonts w:cs="Arial"/>
              </w:rPr>
              <w:t xml:space="preserve">1 </w:t>
            </w:r>
            <w:r w:rsidR="00FA60CC" w:rsidRPr="00E354B4">
              <w:rPr>
                <w:rFonts w:cs="Arial"/>
              </w:rPr>
              <w:t>februari</w:t>
            </w:r>
          </w:p>
        </w:tc>
        <w:tc>
          <w:tcPr>
            <w:tcW w:w="1380" w:type="dxa"/>
          </w:tcPr>
          <w:p w14:paraId="18E46E84" w14:textId="2A0E076F" w:rsidR="002A1F08" w:rsidRPr="00E354B4" w:rsidRDefault="0011699B" w:rsidP="00E354B4">
            <w:pPr>
              <w:pStyle w:val="Brdtext"/>
              <w:cnfStyle w:val="000000000000" w:firstRow="0" w:lastRow="0" w:firstColumn="0" w:lastColumn="0" w:oddVBand="0" w:evenVBand="0" w:oddHBand="0" w:evenHBand="0" w:firstRowFirstColumn="0" w:firstRowLastColumn="0" w:lastRowFirstColumn="0" w:lastRowLastColumn="0"/>
              <w:rPr>
                <w:rFonts w:cs="Arial"/>
              </w:rPr>
            </w:pPr>
            <w:r>
              <w:rPr>
                <w:rFonts w:cs="Arial"/>
              </w:rPr>
              <w:t>1 september</w:t>
            </w:r>
          </w:p>
        </w:tc>
        <w:tc>
          <w:tcPr>
            <w:tcW w:w="955" w:type="dxa"/>
          </w:tcPr>
          <w:p w14:paraId="0E708583" w14:textId="6EFA91DD" w:rsidR="002A1F08" w:rsidRPr="00E354B4" w:rsidRDefault="00C5555A" w:rsidP="00744ECF">
            <w:pPr>
              <w:pStyle w:val="Brdtext"/>
              <w:jc w:val="center"/>
              <w:cnfStyle w:val="000000000000" w:firstRow="0" w:lastRow="0" w:firstColumn="0" w:lastColumn="0" w:oddVBand="0" w:evenVBand="0" w:oddHBand="0" w:evenHBand="0" w:firstRowFirstColumn="0" w:firstRowLastColumn="0" w:lastRowFirstColumn="0" w:lastRowLastColumn="0"/>
              <w:rPr>
                <w:rFonts w:cs="Arial"/>
              </w:rPr>
            </w:pPr>
            <w:r w:rsidRPr="00E354B4">
              <w:rPr>
                <w:rFonts w:cs="Arial"/>
              </w:rPr>
              <w:t>.</w:t>
            </w:r>
          </w:p>
        </w:tc>
        <w:tc>
          <w:tcPr>
            <w:tcW w:w="931" w:type="dxa"/>
          </w:tcPr>
          <w:p w14:paraId="0DBEB7FA" w14:textId="701917CD" w:rsidR="002A1F08" w:rsidRPr="002A1F08" w:rsidRDefault="002A1F08" w:rsidP="00744EC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1F08" w:rsidRPr="00B607C3" w14:paraId="24F57C6D" w14:textId="77777777" w:rsidTr="00E354B4">
        <w:trPr>
          <w:gridAfter w:val="1"/>
          <w:cnfStyle w:val="000000100000" w:firstRow="0" w:lastRow="0" w:firstColumn="0" w:lastColumn="0" w:oddVBand="0" w:evenVBand="0" w:oddHBand="1" w:evenHBand="0" w:firstRowFirstColumn="0" w:firstRowLastColumn="0" w:lastRowFirstColumn="0" w:lastRowLastColumn="0"/>
          <w:wAfter w:w="28" w:type="dxa"/>
        </w:trPr>
        <w:tc>
          <w:tcPr>
            <w:cnfStyle w:val="001000000000" w:firstRow="0" w:lastRow="0" w:firstColumn="1" w:lastColumn="0" w:oddVBand="0" w:evenVBand="0" w:oddHBand="0" w:evenHBand="0" w:firstRowFirstColumn="0" w:firstRowLastColumn="0" w:lastRowFirstColumn="0" w:lastRowLastColumn="0"/>
            <w:tcW w:w="3653" w:type="dxa"/>
          </w:tcPr>
          <w:p w14:paraId="108B5918" w14:textId="2EA5EBC0" w:rsidR="002A1F08" w:rsidRPr="00E354B4" w:rsidRDefault="002A1F08" w:rsidP="00744ECF">
            <w:pPr>
              <w:pStyle w:val="Brdtext"/>
              <w:rPr>
                <w:rFonts w:cs="Arial"/>
              </w:rPr>
            </w:pPr>
            <w:r w:rsidRPr="00E354B4">
              <w:rPr>
                <w:rFonts w:cs="Arial"/>
              </w:rPr>
              <w:t>Verksamhetsrapportering</w:t>
            </w:r>
            <w:r w:rsidR="0011699B">
              <w:rPr>
                <w:rFonts w:cs="Arial"/>
              </w:rPr>
              <w:t xml:space="preserve"> (enkät)</w:t>
            </w:r>
          </w:p>
        </w:tc>
        <w:tc>
          <w:tcPr>
            <w:tcW w:w="1799" w:type="dxa"/>
          </w:tcPr>
          <w:p w14:paraId="4CE5A265" w14:textId="1DBABF5A" w:rsidR="002A1F08" w:rsidRPr="00E354B4" w:rsidRDefault="002A1F08" w:rsidP="002A1F08">
            <w:pPr>
              <w:pStyle w:val="Brdtext"/>
              <w:cnfStyle w:val="000000100000" w:firstRow="0" w:lastRow="0" w:firstColumn="0" w:lastColumn="0" w:oddVBand="0" w:evenVBand="0" w:oddHBand="1" w:evenHBand="0" w:firstRowFirstColumn="0" w:firstRowLastColumn="0" w:lastRowFirstColumn="0" w:lastRowLastColumn="0"/>
              <w:rPr>
                <w:rFonts w:cs="Arial"/>
              </w:rPr>
            </w:pPr>
            <w:r w:rsidRPr="00E354B4">
              <w:rPr>
                <w:rFonts w:cs="Arial"/>
              </w:rPr>
              <w:t>31 jan</w:t>
            </w:r>
            <w:r w:rsidR="004B3CF2">
              <w:rPr>
                <w:rFonts w:cs="Arial"/>
              </w:rPr>
              <w:t>uari</w:t>
            </w:r>
          </w:p>
        </w:tc>
        <w:tc>
          <w:tcPr>
            <w:tcW w:w="1380" w:type="dxa"/>
          </w:tcPr>
          <w:p w14:paraId="2093CAC5" w14:textId="77777777" w:rsidR="002A1F08" w:rsidRPr="002A1F08"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5" w:type="dxa"/>
          </w:tcPr>
          <w:p w14:paraId="60D6A561" w14:textId="77777777" w:rsidR="002A1F08" w:rsidRPr="002A1F08"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1" w:type="dxa"/>
          </w:tcPr>
          <w:p w14:paraId="259374D3" w14:textId="77777777" w:rsidR="002A1F08" w:rsidRPr="002A1F08"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1F08" w:rsidRPr="00B607C3" w14:paraId="4906BEA5" w14:textId="77777777" w:rsidTr="00E354B4">
        <w:trPr>
          <w:gridAfter w:val="1"/>
          <w:wAfter w:w="28" w:type="dxa"/>
        </w:trPr>
        <w:tc>
          <w:tcPr>
            <w:cnfStyle w:val="001000000000" w:firstRow="0" w:lastRow="0" w:firstColumn="1" w:lastColumn="0" w:oddVBand="0" w:evenVBand="0" w:oddHBand="0" w:evenHBand="0" w:firstRowFirstColumn="0" w:firstRowLastColumn="0" w:lastRowFirstColumn="0" w:lastRowLastColumn="0"/>
            <w:tcW w:w="3653" w:type="dxa"/>
          </w:tcPr>
          <w:p w14:paraId="78B316CB" w14:textId="77777777" w:rsidR="002A1F08" w:rsidRPr="00E354B4" w:rsidRDefault="002A1F08" w:rsidP="00744ECF">
            <w:pPr>
              <w:pStyle w:val="Brdtext"/>
              <w:rPr>
                <w:rFonts w:cs="Arial"/>
              </w:rPr>
            </w:pPr>
            <w:r w:rsidRPr="00E354B4">
              <w:rPr>
                <w:rFonts w:cs="Arial"/>
              </w:rPr>
              <w:t>Ekonomisk återrapportering</w:t>
            </w:r>
          </w:p>
        </w:tc>
        <w:tc>
          <w:tcPr>
            <w:tcW w:w="1799" w:type="dxa"/>
          </w:tcPr>
          <w:p w14:paraId="097E689A" w14:textId="4ADB0B0C" w:rsidR="002A1F08" w:rsidRPr="00E354B4" w:rsidRDefault="002A1F08" w:rsidP="00E354B4">
            <w:pPr>
              <w:pStyle w:val="Brdtext"/>
              <w:cnfStyle w:val="000000000000" w:firstRow="0" w:lastRow="0" w:firstColumn="0" w:lastColumn="0" w:oddVBand="0" w:evenVBand="0" w:oddHBand="0" w:evenHBand="0" w:firstRowFirstColumn="0" w:firstRowLastColumn="0" w:lastRowFirstColumn="0" w:lastRowLastColumn="0"/>
              <w:rPr>
                <w:rFonts w:cs="Arial"/>
              </w:rPr>
            </w:pPr>
            <w:r w:rsidRPr="00E354B4">
              <w:rPr>
                <w:rFonts w:cs="Arial"/>
              </w:rPr>
              <w:t>31 mars</w:t>
            </w:r>
            <w:r w:rsidR="0011699B">
              <w:rPr>
                <w:rFonts w:cs="Arial"/>
              </w:rPr>
              <w:t xml:space="preserve"> året efter</w:t>
            </w:r>
          </w:p>
        </w:tc>
        <w:tc>
          <w:tcPr>
            <w:tcW w:w="1380" w:type="dxa"/>
          </w:tcPr>
          <w:p w14:paraId="517FA35A" w14:textId="77777777" w:rsidR="002A1F08" w:rsidRPr="002A1F08" w:rsidRDefault="002A1F08" w:rsidP="00744EC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5" w:type="dxa"/>
          </w:tcPr>
          <w:p w14:paraId="28AA9182" w14:textId="77777777" w:rsidR="002A1F08" w:rsidRPr="002A1F08" w:rsidRDefault="002A1F08" w:rsidP="00744EC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1" w:type="dxa"/>
          </w:tcPr>
          <w:p w14:paraId="329CEB97" w14:textId="77777777" w:rsidR="002A1F08" w:rsidRPr="002A1F08" w:rsidRDefault="002A1F08" w:rsidP="00744ECF">
            <w:pPr>
              <w:pStyle w:val="Brdt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1F08" w:rsidRPr="00B607C3" w14:paraId="3F95F2DF" w14:textId="77777777" w:rsidTr="00E354B4">
        <w:trPr>
          <w:gridAfter w:val="1"/>
          <w:cnfStyle w:val="000000100000" w:firstRow="0" w:lastRow="0" w:firstColumn="0" w:lastColumn="0" w:oddVBand="0" w:evenVBand="0" w:oddHBand="1" w:evenHBand="0" w:firstRowFirstColumn="0" w:firstRowLastColumn="0" w:lastRowFirstColumn="0" w:lastRowLastColumn="0"/>
          <w:wAfter w:w="28" w:type="dxa"/>
          <w:trHeight w:val="556"/>
        </w:trPr>
        <w:tc>
          <w:tcPr>
            <w:cnfStyle w:val="001000000000" w:firstRow="0" w:lastRow="0" w:firstColumn="1" w:lastColumn="0" w:oddVBand="0" w:evenVBand="0" w:oddHBand="0" w:evenHBand="0" w:firstRowFirstColumn="0" w:firstRowLastColumn="0" w:lastRowFirstColumn="0" w:lastRowLastColumn="0"/>
            <w:tcW w:w="3653" w:type="dxa"/>
          </w:tcPr>
          <w:p w14:paraId="22CCA206" w14:textId="44D05644" w:rsidR="002A1F08" w:rsidRPr="00E354B4" w:rsidRDefault="002A1F08" w:rsidP="00744ECF">
            <w:pPr>
              <w:pStyle w:val="Brdtext"/>
              <w:rPr>
                <w:rFonts w:cs="Arial"/>
              </w:rPr>
            </w:pPr>
            <w:r w:rsidRPr="00E354B4">
              <w:rPr>
                <w:rFonts w:cs="Arial"/>
              </w:rPr>
              <w:t xml:space="preserve">Återbetalning </w:t>
            </w:r>
            <w:r w:rsidR="0011699B">
              <w:rPr>
                <w:rFonts w:cs="Arial"/>
              </w:rPr>
              <w:t xml:space="preserve">av </w:t>
            </w:r>
            <w:r w:rsidRPr="00E354B4">
              <w:rPr>
                <w:rFonts w:cs="Arial"/>
              </w:rPr>
              <w:t>oförbrukade medel från föregående år</w:t>
            </w:r>
          </w:p>
        </w:tc>
        <w:tc>
          <w:tcPr>
            <w:tcW w:w="1799" w:type="dxa"/>
          </w:tcPr>
          <w:p w14:paraId="1F70911B" w14:textId="34B75EAD" w:rsidR="002A1F08" w:rsidRPr="00E354B4" w:rsidRDefault="0011699B" w:rsidP="00E354B4">
            <w:pPr>
              <w:pStyle w:val="Brdtext"/>
              <w:cnfStyle w:val="000000100000" w:firstRow="0" w:lastRow="0" w:firstColumn="0" w:lastColumn="0" w:oddVBand="0" w:evenVBand="0" w:oddHBand="1" w:evenHBand="0" w:firstRowFirstColumn="0" w:firstRowLastColumn="0" w:lastRowFirstColumn="0" w:lastRowLastColumn="0"/>
              <w:rPr>
                <w:rFonts w:cs="Arial"/>
              </w:rPr>
            </w:pPr>
            <w:r w:rsidRPr="00907539">
              <w:rPr>
                <w:rFonts w:cs="Arial"/>
              </w:rPr>
              <w:t>31 maj</w:t>
            </w:r>
            <w:r>
              <w:rPr>
                <w:rFonts w:cs="Arial"/>
              </w:rPr>
              <w:t xml:space="preserve"> året efter</w:t>
            </w:r>
          </w:p>
        </w:tc>
        <w:tc>
          <w:tcPr>
            <w:tcW w:w="1380" w:type="dxa"/>
          </w:tcPr>
          <w:p w14:paraId="3C7B72E1" w14:textId="204BA11C" w:rsidR="002A1F08" w:rsidRPr="00E354B4" w:rsidRDefault="00C5555A" w:rsidP="00744ECF">
            <w:pPr>
              <w:pStyle w:val="Brdtext"/>
              <w:jc w:val="center"/>
              <w:cnfStyle w:val="000000100000" w:firstRow="0" w:lastRow="0" w:firstColumn="0" w:lastColumn="0" w:oddVBand="0" w:evenVBand="0" w:oddHBand="1" w:evenHBand="0" w:firstRowFirstColumn="0" w:firstRowLastColumn="0" w:lastRowFirstColumn="0" w:lastRowLastColumn="0"/>
              <w:rPr>
                <w:rFonts w:cs="Arial"/>
              </w:rPr>
            </w:pPr>
            <w:r w:rsidRPr="00E354B4">
              <w:rPr>
                <w:rFonts w:cs="Arial"/>
              </w:rPr>
              <w:br/>
            </w:r>
          </w:p>
        </w:tc>
        <w:tc>
          <w:tcPr>
            <w:tcW w:w="955" w:type="dxa"/>
          </w:tcPr>
          <w:p w14:paraId="66F2F2CF" w14:textId="77777777" w:rsidR="002A1F08" w:rsidRPr="00E354B4"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cs="Arial"/>
              </w:rPr>
            </w:pPr>
          </w:p>
        </w:tc>
        <w:tc>
          <w:tcPr>
            <w:tcW w:w="931" w:type="dxa"/>
          </w:tcPr>
          <w:p w14:paraId="1159DD92" w14:textId="77777777" w:rsidR="002A1F08" w:rsidRPr="00E354B4" w:rsidRDefault="002A1F08" w:rsidP="00744ECF">
            <w:pPr>
              <w:pStyle w:val="Brdtext"/>
              <w:jc w:val="center"/>
              <w:cnfStyle w:val="000000100000" w:firstRow="0" w:lastRow="0" w:firstColumn="0" w:lastColumn="0" w:oddVBand="0" w:evenVBand="0" w:oddHBand="1" w:evenHBand="0" w:firstRowFirstColumn="0" w:firstRowLastColumn="0" w:lastRowFirstColumn="0" w:lastRowLastColumn="0"/>
              <w:rPr>
                <w:rFonts w:cs="Arial"/>
              </w:rPr>
            </w:pPr>
          </w:p>
        </w:tc>
      </w:tr>
    </w:tbl>
    <w:p w14:paraId="183C4AD4" w14:textId="0DD9A829" w:rsidR="00A75CEF" w:rsidRPr="00B371B8" w:rsidRDefault="00A75CEF" w:rsidP="00BF340C">
      <w:pPr>
        <w:pStyle w:val="NumreradRubrik1"/>
        <w:spacing w:before="360"/>
        <w:rPr>
          <w:sz w:val="28"/>
          <w:szCs w:val="28"/>
        </w:rPr>
      </w:pPr>
      <w:bookmarkStart w:id="8" w:name="_Toc263057935"/>
      <w:bookmarkStart w:id="9" w:name="_Toc289179345"/>
      <w:bookmarkStart w:id="10" w:name="_Toc12608747"/>
      <w:bookmarkStart w:id="11" w:name="_Toc12619734"/>
      <w:bookmarkStart w:id="12" w:name="_Toc135751837"/>
      <w:bookmarkStart w:id="13" w:name="_Toc200972167"/>
      <w:r w:rsidRPr="00B371B8">
        <w:rPr>
          <w:sz w:val="28"/>
          <w:szCs w:val="28"/>
        </w:rPr>
        <w:t>Giltiga kostnader</w:t>
      </w:r>
      <w:bookmarkEnd w:id="8"/>
      <w:bookmarkEnd w:id="9"/>
      <w:bookmarkEnd w:id="10"/>
      <w:bookmarkEnd w:id="11"/>
      <w:bookmarkEnd w:id="12"/>
      <w:bookmarkEnd w:id="13"/>
    </w:p>
    <w:p w14:paraId="44AF7D1F" w14:textId="65CA1458" w:rsidR="00A75CEF" w:rsidRDefault="00A75CEF" w:rsidP="00A75CEF">
      <w:pPr>
        <w:spacing w:after="120" w:line="264" w:lineRule="auto"/>
        <w:rPr>
          <w:rFonts w:eastAsia="Times New Roman" w:cs="Vani"/>
          <w:lang w:eastAsia="sv-SE"/>
        </w:rPr>
      </w:pPr>
      <w:r w:rsidRPr="00A75CEF">
        <w:rPr>
          <w:rFonts w:eastAsia="Times New Roman" w:cs="Vani"/>
          <w:lang w:eastAsia="sv-SE"/>
        </w:rPr>
        <w:t>Beviljade medel från anslaget får användas i enlighet med de uppdragsansökningar som organisationen fått bifall för. Tänk på att:</w:t>
      </w:r>
    </w:p>
    <w:p w14:paraId="3098CEEE" w14:textId="42E712CC" w:rsidR="00A75CEF" w:rsidRDefault="00A75CEF" w:rsidP="00A75CEF">
      <w:pPr>
        <w:pStyle w:val="Punktlista"/>
      </w:pPr>
      <w:r w:rsidRPr="00A75CEF">
        <w:t>Giltiga kostnader är faktiska kostnader som är nödvändiga för uppdragets genomförande</w:t>
      </w:r>
      <w:r w:rsidR="00145257">
        <w:rPr>
          <w:rStyle w:val="Fotnotsreferens"/>
        </w:rPr>
        <w:footnoteReference w:id="2"/>
      </w:r>
      <w:r w:rsidR="005B1232">
        <w:t>.</w:t>
      </w:r>
    </w:p>
    <w:p w14:paraId="35C8E8B0" w14:textId="113949D2" w:rsidR="00316E0A" w:rsidRPr="00A75CEF" w:rsidRDefault="00316E0A" w:rsidP="00316E0A">
      <w:pPr>
        <w:pStyle w:val="Punktlista"/>
      </w:pPr>
      <w:r w:rsidRPr="00A75CEF">
        <w:lastRenderedPageBreak/>
        <w:t>För att kostnader ska anses giltiga, ska de uppstå det år som överenskommelsen gäller</w:t>
      </w:r>
      <w:r>
        <w:t>.</w:t>
      </w:r>
    </w:p>
    <w:p w14:paraId="71474D56" w14:textId="41049AFA" w:rsidR="00A75CEF" w:rsidRPr="00A75CEF" w:rsidRDefault="007F19FB" w:rsidP="00A75CEF">
      <w:pPr>
        <w:pStyle w:val="Punktlista"/>
      </w:pPr>
      <w:r>
        <w:t>Samtliga kostnader</w:t>
      </w:r>
      <w:r w:rsidRPr="00A75CEF">
        <w:t xml:space="preserve"> </w:t>
      </w:r>
      <w:r w:rsidR="00A75CEF" w:rsidRPr="00A75CEF">
        <w:t>ska kunna verifieras med ett underlag som styrker faktiska volymer och kostnader utan några interna påslag</w:t>
      </w:r>
      <w:r w:rsidR="00380FC0">
        <w:t>.</w:t>
      </w:r>
    </w:p>
    <w:p w14:paraId="611977B0" w14:textId="3E6C650C" w:rsidR="00BC1D89" w:rsidRDefault="00BC1D89" w:rsidP="005B1232">
      <w:pPr>
        <w:pStyle w:val="Punktlista"/>
      </w:pPr>
      <w:r>
        <w:t xml:space="preserve">Uppdragsersättningen innebär inte alltid full kostnadstäckning för organisationen. </w:t>
      </w:r>
    </w:p>
    <w:p w14:paraId="5F6D49C9" w14:textId="0F0A57FD" w:rsidR="00316E0A" w:rsidRPr="00316E0A" w:rsidRDefault="00316E0A" w:rsidP="005B1232">
      <w:pPr>
        <w:pStyle w:val="Punktlista"/>
      </w:pPr>
      <w:r>
        <w:rPr>
          <w:rFonts w:eastAsia="Times New Roman" w:cs="Vani"/>
          <w:lang w:eastAsia="sv-SE"/>
        </w:rPr>
        <w:t>M</w:t>
      </w:r>
      <w:r w:rsidRPr="00213E66">
        <w:rPr>
          <w:rFonts w:eastAsia="Times New Roman" w:cs="Vani"/>
          <w:lang w:eastAsia="sv-SE"/>
        </w:rPr>
        <w:t xml:space="preserve">edlemsavgifter </w:t>
      </w:r>
      <w:r>
        <w:rPr>
          <w:rFonts w:eastAsia="Times New Roman" w:cs="Vani"/>
          <w:lang w:eastAsia="sv-SE"/>
        </w:rPr>
        <w:t>finansieras inte av</w:t>
      </w:r>
      <w:r w:rsidRPr="00213E66">
        <w:rPr>
          <w:rFonts w:eastAsia="Times New Roman" w:cs="Vani"/>
          <w:lang w:eastAsia="sv-SE"/>
        </w:rPr>
        <w:t xml:space="preserve"> M</w:t>
      </w:r>
      <w:r>
        <w:rPr>
          <w:rFonts w:eastAsia="Times New Roman" w:cs="Vani"/>
          <w:lang w:eastAsia="sv-SE"/>
        </w:rPr>
        <w:t>SB.</w:t>
      </w:r>
    </w:p>
    <w:p w14:paraId="1ADE32C5" w14:textId="679C0991" w:rsidR="00316E0A" w:rsidRPr="00A75CEF" w:rsidRDefault="00316E0A" w:rsidP="00316E0A">
      <w:pPr>
        <w:pStyle w:val="Punktlista"/>
      </w:pPr>
      <w:r>
        <w:t>Statliga medel ska hanteras ansvarsfullt och kostnadseffektivt</w:t>
      </w:r>
      <w:r w:rsidR="00D50570">
        <w:t>.</w:t>
      </w:r>
      <w:r>
        <w:t xml:space="preserve"> </w:t>
      </w:r>
    </w:p>
    <w:p w14:paraId="7F030EE1" w14:textId="77777777" w:rsidR="00AF61DD" w:rsidRDefault="00AF61DD" w:rsidP="004C57D0">
      <w:pPr>
        <w:pStyle w:val="Kommentarer"/>
        <w:rPr>
          <w:rFonts w:eastAsia="Times New Roman" w:cs="Vani"/>
          <w:b/>
          <w:lang w:eastAsia="sv-SE"/>
        </w:rPr>
      </w:pPr>
    </w:p>
    <w:p w14:paraId="2FB58C1A" w14:textId="3929432E" w:rsidR="004C57D0" w:rsidRDefault="00A75CEF" w:rsidP="004C57D0">
      <w:pPr>
        <w:pStyle w:val="Kommentarer"/>
      </w:pPr>
      <w:r w:rsidRPr="00A75CEF">
        <w:rPr>
          <w:rFonts w:eastAsia="Times New Roman" w:cs="Vani"/>
          <w:b/>
          <w:lang w:eastAsia="sv-SE"/>
        </w:rPr>
        <w:t>Observera</w:t>
      </w:r>
      <w:r w:rsidR="00D70D80">
        <w:rPr>
          <w:rFonts w:eastAsia="Times New Roman" w:cs="Vani"/>
          <w:b/>
          <w:lang w:eastAsia="sv-SE"/>
        </w:rPr>
        <w:t xml:space="preserve">! </w:t>
      </w:r>
      <w:r w:rsidR="00C5555A">
        <w:rPr>
          <w:rFonts w:eastAsia="Times New Roman" w:cs="Vani"/>
          <w:lang w:eastAsia="sv-SE"/>
        </w:rPr>
        <w:t xml:space="preserve"> </w:t>
      </w:r>
    </w:p>
    <w:p w14:paraId="1EB1073C" w14:textId="77777777" w:rsidR="004C57D0" w:rsidRPr="004C57D0" w:rsidRDefault="004C57D0" w:rsidP="004C57D0">
      <w:pPr>
        <w:pStyle w:val="Kommentarer"/>
        <w:rPr>
          <w:sz w:val="23"/>
          <w:szCs w:val="23"/>
        </w:rPr>
      </w:pPr>
      <w:r w:rsidRPr="004C57D0">
        <w:rPr>
          <w:sz w:val="23"/>
          <w:szCs w:val="23"/>
        </w:rPr>
        <w:t>En rimlighetsbedömning görs, därför beviljas inte kostnader som tas upp i budgeten automatiskt, även om behov finns.</w:t>
      </w:r>
    </w:p>
    <w:p w14:paraId="682FF9D7" w14:textId="3006559F" w:rsidR="00A75CEF" w:rsidRPr="00A75CEF" w:rsidRDefault="00316E0A" w:rsidP="00E71F75">
      <w:pPr>
        <w:spacing w:before="120" w:after="120" w:line="264" w:lineRule="auto"/>
        <w:rPr>
          <w:rFonts w:eastAsia="Times New Roman" w:cs="Vani"/>
          <w:lang w:eastAsia="sv-SE"/>
        </w:rPr>
      </w:pPr>
      <w:r>
        <w:rPr>
          <w:rFonts w:eastAsia="Times New Roman" w:cs="Vani"/>
          <w:lang w:eastAsia="sv-SE"/>
        </w:rPr>
        <w:t>Om inte</w:t>
      </w:r>
      <w:r w:rsidR="005B1232">
        <w:rPr>
          <w:rFonts w:eastAsia="Times New Roman" w:cs="Vani"/>
          <w:lang w:eastAsia="sv-SE"/>
        </w:rPr>
        <w:t xml:space="preserve"> särskilda skäl </w:t>
      </w:r>
      <w:r>
        <w:rPr>
          <w:rFonts w:eastAsia="Times New Roman" w:cs="Vani"/>
          <w:lang w:eastAsia="sv-SE"/>
        </w:rPr>
        <w:t xml:space="preserve">föreligger godkänns inte </w:t>
      </w:r>
      <w:r w:rsidR="00B30E05">
        <w:rPr>
          <w:rFonts w:eastAsia="Times New Roman" w:cs="Vani"/>
          <w:lang w:eastAsia="sv-SE"/>
        </w:rPr>
        <w:t xml:space="preserve">kostnader för </w:t>
      </w:r>
      <w:r w:rsidR="003D374F">
        <w:rPr>
          <w:rFonts w:eastAsia="Times New Roman" w:cs="Vani"/>
          <w:lang w:eastAsia="sv-SE"/>
        </w:rPr>
        <w:t>gåvor</w:t>
      </w:r>
      <w:r>
        <w:rPr>
          <w:rFonts w:eastAsia="Times New Roman" w:cs="Vani"/>
          <w:lang w:eastAsia="sv-SE"/>
        </w:rPr>
        <w:t>,</w:t>
      </w:r>
      <w:r w:rsidR="003D374F">
        <w:rPr>
          <w:rFonts w:eastAsia="Times New Roman" w:cs="Vani"/>
          <w:lang w:eastAsia="sv-SE"/>
        </w:rPr>
        <w:t xml:space="preserve"> </w:t>
      </w:r>
      <w:r w:rsidR="005B1232">
        <w:rPr>
          <w:rFonts w:eastAsia="Times New Roman" w:cs="Vani"/>
          <w:lang w:eastAsia="sv-SE"/>
        </w:rPr>
        <w:t>måltider för deltagare under kortare utbildningar, mässverksamhet eller fakturering med F-skatt från utbildare</w:t>
      </w:r>
      <w:r w:rsidR="005B1232" w:rsidRPr="00166D4E">
        <w:rPr>
          <w:rFonts w:eastAsia="Times New Roman" w:cs="Vani"/>
          <w:lang w:eastAsia="sv-SE"/>
        </w:rPr>
        <w:t xml:space="preserve">. </w:t>
      </w:r>
    </w:p>
    <w:p w14:paraId="5121E2C7" w14:textId="7A1B8A85" w:rsidR="00556B7E" w:rsidRPr="00B371B8" w:rsidRDefault="00556B7E" w:rsidP="00BF340C">
      <w:pPr>
        <w:pStyle w:val="NumreradRubrik2"/>
        <w:rPr>
          <w:sz w:val="24"/>
          <w:szCs w:val="24"/>
        </w:rPr>
      </w:pPr>
      <w:bookmarkStart w:id="14" w:name="_Toc12619735"/>
      <w:bookmarkStart w:id="15" w:name="_Toc135751838"/>
      <w:bookmarkStart w:id="16" w:name="_Toc200972168"/>
      <w:r w:rsidRPr="00B371B8">
        <w:rPr>
          <w:sz w:val="24"/>
          <w:szCs w:val="24"/>
        </w:rPr>
        <w:t>Kostnadsposter</w:t>
      </w:r>
      <w:bookmarkEnd w:id="14"/>
      <w:bookmarkEnd w:id="15"/>
      <w:bookmarkEnd w:id="16"/>
    </w:p>
    <w:p w14:paraId="4560C295" w14:textId="35ECF71F" w:rsidR="00DF3B27" w:rsidRDefault="00556B7E" w:rsidP="00DF3B27">
      <w:pPr>
        <w:spacing w:after="120" w:line="264" w:lineRule="auto"/>
        <w:rPr>
          <w:rFonts w:eastAsia="Times New Roman" w:cs="Vani"/>
          <w:lang w:eastAsia="sv-SE"/>
        </w:rPr>
      </w:pPr>
      <w:r w:rsidRPr="00DF3B27">
        <w:rPr>
          <w:rFonts w:eastAsia="Times New Roman" w:cs="Vani"/>
          <w:b/>
          <w:lang w:eastAsia="sv-SE"/>
        </w:rPr>
        <w:t>Direkta kostnadsposter:</w:t>
      </w:r>
      <w:r w:rsidRPr="00DF3B27">
        <w:rPr>
          <w:rFonts w:eastAsia="Times New Roman" w:cs="Vani"/>
          <w:lang w:eastAsia="sv-SE"/>
        </w:rPr>
        <w:t xml:space="preserve"> Kostnader som är direkt knutna till u</w:t>
      </w:r>
      <w:r w:rsidR="002A72FE">
        <w:rPr>
          <w:rFonts w:eastAsia="Times New Roman" w:cs="Vani"/>
          <w:lang w:eastAsia="sv-SE"/>
        </w:rPr>
        <w:t>ppdraget utan påslag. Arvoden</w:t>
      </w:r>
      <w:r w:rsidR="00463AFA">
        <w:rPr>
          <w:rFonts w:eastAsia="Times New Roman" w:cs="Vani"/>
          <w:lang w:eastAsia="sv-SE"/>
        </w:rPr>
        <w:t xml:space="preserve"> </w:t>
      </w:r>
      <w:r w:rsidR="005B1232">
        <w:rPr>
          <w:rFonts w:eastAsia="Times New Roman" w:cs="Vani"/>
          <w:lang w:eastAsia="sv-SE"/>
        </w:rPr>
        <w:t>till instruktörer eller lärare</w:t>
      </w:r>
      <w:r w:rsidR="002A72FE">
        <w:rPr>
          <w:rFonts w:eastAsia="Times New Roman" w:cs="Vani"/>
          <w:lang w:eastAsia="sv-SE"/>
        </w:rPr>
        <w:t xml:space="preserve">, </w:t>
      </w:r>
      <w:r w:rsidR="005B1232">
        <w:rPr>
          <w:rFonts w:eastAsia="Times New Roman" w:cs="Vani"/>
          <w:lang w:eastAsia="sv-SE"/>
        </w:rPr>
        <w:t>m</w:t>
      </w:r>
      <w:r w:rsidRPr="00DF3B27">
        <w:rPr>
          <w:rFonts w:eastAsia="Times New Roman" w:cs="Vani"/>
          <w:lang w:eastAsia="sv-SE"/>
        </w:rPr>
        <w:t xml:space="preserve">at/logi/extern lokal, </w:t>
      </w:r>
      <w:r w:rsidR="005B1232">
        <w:rPr>
          <w:rFonts w:eastAsia="Times New Roman" w:cs="Vani"/>
          <w:lang w:eastAsia="sv-SE"/>
        </w:rPr>
        <w:t>m</w:t>
      </w:r>
      <w:r w:rsidRPr="00DF3B27">
        <w:rPr>
          <w:rFonts w:eastAsia="Times New Roman" w:cs="Vani"/>
          <w:lang w:eastAsia="sv-SE"/>
        </w:rPr>
        <w:t>ateri</w:t>
      </w:r>
      <w:r w:rsidR="00526A74">
        <w:rPr>
          <w:rFonts w:eastAsia="Times New Roman" w:cs="Vani"/>
          <w:lang w:eastAsia="sv-SE"/>
        </w:rPr>
        <w:t>e</w:t>
      </w:r>
      <w:r w:rsidRPr="00DF3B27">
        <w:rPr>
          <w:rFonts w:eastAsia="Times New Roman" w:cs="Vani"/>
          <w:lang w:eastAsia="sv-SE"/>
        </w:rPr>
        <w:t xml:space="preserve">l, </w:t>
      </w:r>
      <w:r w:rsidR="00F14832">
        <w:rPr>
          <w:rFonts w:eastAsia="Times New Roman" w:cs="Vani"/>
          <w:lang w:eastAsia="sv-SE"/>
        </w:rPr>
        <w:t>r</w:t>
      </w:r>
      <w:r w:rsidRPr="00DF3B27">
        <w:rPr>
          <w:rFonts w:eastAsia="Times New Roman" w:cs="Vani"/>
          <w:lang w:eastAsia="sv-SE"/>
        </w:rPr>
        <w:t xml:space="preserve">esekostnader, </w:t>
      </w:r>
      <w:r w:rsidR="005B1232">
        <w:rPr>
          <w:rFonts w:eastAsia="Times New Roman" w:cs="Vani"/>
          <w:lang w:eastAsia="sv-SE"/>
        </w:rPr>
        <w:t>m</w:t>
      </w:r>
      <w:r w:rsidRPr="00DF3B27">
        <w:rPr>
          <w:rFonts w:eastAsia="Times New Roman" w:cs="Vani"/>
          <w:lang w:eastAsia="sv-SE"/>
        </w:rPr>
        <w:t>arknadsföring</w:t>
      </w:r>
      <w:r w:rsidR="00A8740C">
        <w:rPr>
          <w:rFonts w:eastAsia="Times New Roman" w:cs="Vani"/>
          <w:lang w:eastAsia="sv-SE"/>
        </w:rPr>
        <w:t xml:space="preserve"> och</w:t>
      </w:r>
      <w:r w:rsidR="0089249C">
        <w:rPr>
          <w:rFonts w:eastAsia="Times New Roman" w:cs="Vani"/>
          <w:lang w:eastAsia="sv-SE"/>
        </w:rPr>
        <w:t xml:space="preserve"> </w:t>
      </w:r>
      <w:r w:rsidR="005B1232">
        <w:rPr>
          <w:rFonts w:eastAsia="Times New Roman" w:cs="Vani"/>
          <w:lang w:eastAsia="sv-SE"/>
        </w:rPr>
        <w:t>ö</w:t>
      </w:r>
      <w:r w:rsidRPr="00DF3B27">
        <w:rPr>
          <w:rFonts w:eastAsia="Times New Roman" w:cs="Vani"/>
          <w:lang w:eastAsia="sv-SE"/>
        </w:rPr>
        <w:t xml:space="preserve">vriga kostnader. </w:t>
      </w:r>
    </w:p>
    <w:p w14:paraId="495CA7FE" w14:textId="0BAB4AC9" w:rsidR="00556B7E" w:rsidRPr="00DF3B27" w:rsidRDefault="00556B7E" w:rsidP="00DF3B27">
      <w:pPr>
        <w:spacing w:after="120" w:line="264" w:lineRule="auto"/>
        <w:rPr>
          <w:rFonts w:eastAsia="Times New Roman" w:cs="Vani"/>
          <w:lang w:eastAsia="sv-SE"/>
        </w:rPr>
      </w:pPr>
      <w:r w:rsidRPr="00DF3B27">
        <w:rPr>
          <w:rFonts w:eastAsia="Times New Roman" w:cs="Vani"/>
          <w:b/>
          <w:lang w:eastAsia="sv-SE"/>
        </w:rPr>
        <w:t>Indirekta kostnader:</w:t>
      </w:r>
      <w:r w:rsidRPr="00DF3B27">
        <w:rPr>
          <w:rFonts w:eastAsia="Times New Roman" w:cs="Vani"/>
          <w:lang w:eastAsia="sv-SE"/>
        </w:rPr>
        <w:t xml:space="preserve"> Endast overheadkostnader (OH) på upp till 20 procent av de direkta kostnaderna får läggas till. </w:t>
      </w:r>
    </w:p>
    <w:p w14:paraId="79C48291" w14:textId="7513AC8D" w:rsidR="009911BF" w:rsidRDefault="009911BF" w:rsidP="00C30B1D">
      <w:pPr>
        <w:spacing w:after="120" w:line="264" w:lineRule="auto"/>
        <w:rPr>
          <w:rFonts w:ascii="Garamond" w:hAnsi="Garamond"/>
        </w:rPr>
      </w:pPr>
      <w:r w:rsidRPr="009911BF">
        <w:rPr>
          <w:rFonts w:eastAsia="Times New Roman" w:cs="Vani"/>
          <w:lang w:eastAsia="sv-SE"/>
        </w:rPr>
        <w:t>Kostnadsposterna ska vara specificerade enligt instruktionen i</w:t>
      </w:r>
      <w:r w:rsidR="00836B2E">
        <w:rPr>
          <w:rFonts w:eastAsia="Times New Roman" w:cs="Vani"/>
          <w:lang w:eastAsia="sv-SE"/>
        </w:rPr>
        <w:t xml:space="preserve"> </w:t>
      </w:r>
      <w:r w:rsidRPr="009911BF">
        <w:rPr>
          <w:rFonts w:eastAsia="Times New Roman" w:cs="Vani"/>
          <w:lang w:eastAsia="sv-SE"/>
        </w:rPr>
        <w:t>ansökningsformuläret</w:t>
      </w:r>
      <w:r>
        <w:rPr>
          <w:rFonts w:ascii="Garamond" w:hAnsi="Garamond"/>
        </w:rPr>
        <w:t>.</w:t>
      </w:r>
      <w:r>
        <w:rPr>
          <w:rStyle w:val="Fotnotsreferens"/>
          <w:rFonts w:ascii="Garamond" w:hAnsi="Garamond"/>
        </w:rPr>
        <w:footnoteReference w:id="3"/>
      </w:r>
    </w:p>
    <w:p w14:paraId="46B42916" w14:textId="77777777" w:rsidR="009911BF" w:rsidRPr="009911BF" w:rsidRDefault="009911BF" w:rsidP="009911BF">
      <w:pPr>
        <w:spacing w:after="120" w:line="264" w:lineRule="auto"/>
        <w:rPr>
          <w:rFonts w:eastAsia="Times New Roman" w:cs="Vani"/>
          <w:lang w:eastAsia="sv-SE"/>
        </w:rPr>
      </w:pPr>
      <w:r w:rsidRPr="009911BF">
        <w:rPr>
          <w:rFonts w:eastAsia="Times New Roman" w:cs="Vani"/>
          <w:lang w:eastAsia="sv-SE"/>
        </w:rPr>
        <w:t xml:space="preserve">Uppdragen får påbörjas först när uppdragets innehåll och budgetarna är godkända av MSB eller om annat är överenskommet. </w:t>
      </w:r>
    </w:p>
    <w:p w14:paraId="3F971B00" w14:textId="77777777" w:rsidR="00B30E05" w:rsidRDefault="009911BF" w:rsidP="009911BF">
      <w:pPr>
        <w:spacing w:after="120" w:line="264" w:lineRule="auto"/>
        <w:rPr>
          <w:rFonts w:eastAsia="Times New Roman" w:cs="Vani"/>
          <w:lang w:eastAsia="sv-SE"/>
        </w:rPr>
      </w:pPr>
      <w:r w:rsidRPr="009911BF">
        <w:rPr>
          <w:rFonts w:eastAsia="Times New Roman" w:cs="Vani"/>
          <w:lang w:eastAsia="sv-SE"/>
        </w:rPr>
        <w:t>I de fall organisationen anskaffar varor och tjänster i uppdraget eller exempelvis hyr externa lokaler för sin utbildningsverksamhet</w:t>
      </w:r>
      <w:r w:rsidR="002A72FE">
        <w:rPr>
          <w:rFonts w:eastAsia="Times New Roman" w:cs="Vani"/>
          <w:lang w:eastAsia="sv-SE"/>
        </w:rPr>
        <w:t>,</w:t>
      </w:r>
      <w:r w:rsidRPr="009911BF">
        <w:rPr>
          <w:rFonts w:eastAsia="Times New Roman" w:cs="Vani"/>
          <w:lang w:eastAsia="sv-SE"/>
        </w:rPr>
        <w:t xml:space="preserve"> ska organisationen hushålla väl med de tilldelade medlen genom till exempel konkurrensutsättning.</w:t>
      </w:r>
      <w:r w:rsidR="00B30E05">
        <w:rPr>
          <w:rFonts w:eastAsia="Times New Roman" w:cs="Vani"/>
          <w:lang w:eastAsia="sv-SE"/>
        </w:rPr>
        <w:t xml:space="preserve"> </w:t>
      </w:r>
    </w:p>
    <w:p w14:paraId="3DBBE9FA" w14:textId="77777777" w:rsidR="00B30E05" w:rsidRDefault="00B01025" w:rsidP="009911BF">
      <w:pPr>
        <w:spacing w:after="120" w:line="264" w:lineRule="auto"/>
        <w:rPr>
          <w:rFonts w:eastAsia="Times New Roman" w:cs="Vani"/>
          <w:lang w:eastAsia="sv-SE"/>
        </w:rPr>
      </w:pPr>
      <w:r w:rsidRPr="009911BF">
        <w:rPr>
          <w:rFonts w:eastAsia="Times New Roman" w:cs="Vani"/>
          <w:lang w:eastAsia="sv-SE"/>
        </w:rPr>
        <w:t>Organisationen får inte motta eller ge</w:t>
      </w:r>
      <w:r>
        <w:rPr>
          <w:rFonts w:eastAsia="Times New Roman" w:cs="Vani"/>
          <w:lang w:eastAsia="sv-SE"/>
        </w:rPr>
        <w:t xml:space="preserve"> bidrag</w:t>
      </w:r>
      <w:r w:rsidRPr="009911BF">
        <w:rPr>
          <w:rFonts w:eastAsia="Times New Roman" w:cs="Vani"/>
          <w:lang w:eastAsia="sv-SE"/>
        </w:rPr>
        <w:t xml:space="preserve"> av något slag i samband med att varor eller tjänster införskaffas.</w:t>
      </w:r>
      <w:r w:rsidR="00B30E05">
        <w:rPr>
          <w:rFonts w:eastAsia="Times New Roman" w:cs="Vani"/>
          <w:lang w:eastAsia="sv-SE"/>
        </w:rPr>
        <w:t xml:space="preserve"> </w:t>
      </w:r>
    </w:p>
    <w:p w14:paraId="72529E46" w14:textId="44FD1FDB" w:rsidR="009911BF" w:rsidRPr="009911BF" w:rsidRDefault="009911BF" w:rsidP="009911BF">
      <w:pPr>
        <w:spacing w:after="120" w:line="264" w:lineRule="auto"/>
        <w:rPr>
          <w:rFonts w:eastAsia="Times New Roman" w:cs="Vani"/>
          <w:lang w:eastAsia="sv-SE"/>
        </w:rPr>
      </w:pPr>
      <w:r w:rsidRPr="009911BF">
        <w:rPr>
          <w:rFonts w:eastAsia="Times New Roman" w:cs="Vani"/>
          <w:lang w:eastAsia="sv-SE"/>
        </w:rPr>
        <w:t>Organisationens miljöstyrande policy och riktlinjer eller motsvarande dokument ska följas för att minimera klimatpåverkan</w:t>
      </w:r>
      <w:r w:rsidR="00901A5E">
        <w:rPr>
          <w:rFonts w:eastAsia="Times New Roman" w:cs="Vani"/>
          <w:lang w:eastAsia="sv-SE"/>
        </w:rPr>
        <w:t xml:space="preserve">, </w:t>
      </w:r>
      <w:r w:rsidRPr="009911BF">
        <w:rPr>
          <w:rFonts w:eastAsia="Times New Roman" w:cs="Vani"/>
          <w:lang w:eastAsia="sv-SE"/>
        </w:rPr>
        <w:t>vid exempelvis möten, resor</w:t>
      </w:r>
      <w:r w:rsidR="00756C9B">
        <w:rPr>
          <w:rFonts w:eastAsia="Times New Roman" w:cs="Vani"/>
          <w:lang w:eastAsia="sv-SE"/>
        </w:rPr>
        <w:t xml:space="preserve"> och</w:t>
      </w:r>
      <w:r w:rsidR="00F14832">
        <w:rPr>
          <w:rFonts w:eastAsia="Times New Roman" w:cs="Vani"/>
          <w:lang w:eastAsia="sv-SE"/>
        </w:rPr>
        <w:t xml:space="preserve"> </w:t>
      </w:r>
      <w:r w:rsidRPr="009911BF">
        <w:rPr>
          <w:rFonts w:eastAsia="Times New Roman" w:cs="Vani"/>
          <w:lang w:eastAsia="sv-SE"/>
        </w:rPr>
        <w:t xml:space="preserve">inköp. </w:t>
      </w:r>
    </w:p>
    <w:p w14:paraId="0155454C" w14:textId="13E23838" w:rsidR="00984EB4" w:rsidRPr="00B371B8" w:rsidRDefault="00984EB4" w:rsidP="00BF340C">
      <w:pPr>
        <w:pStyle w:val="NumreradRubrik3"/>
        <w:rPr>
          <w:sz w:val="22"/>
          <w:szCs w:val="22"/>
        </w:rPr>
      </w:pPr>
      <w:bookmarkStart w:id="17" w:name="_Toc200972169"/>
      <w:r w:rsidRPr="00B371B8">
        <w:rPr>
          <w:sz w:val="22"/>
          <w:szCs w:val="22"/>
        </w:rPr>
        <w:t>Arvoden</w:t>
      </w:r>
      <w:bookmarkEnd w:id="17"/>
    </w:p>
    <w:p w14:paraId="628669C2" w14:textId="4A87366C" w:rsidR="00C50030" w:rsidRPr="00C50030" w:rsidRDefault="00C50030" w:rsidP="00C50030">
      <w:pPr>
        <w:spacing w:after="120" w:line="264" w:lineRule="auto"/>
        <w:rPr>
          <w:rFonts w:eastAsia="Times New Roman" w:cs="Vani"/>
          <w:lang w:eastAsia="sv-SE"/>
        </w:rPr>
      </w:pPr>
      <w:r w:rsidRPr="00C50030">
        <w:rPr>
          <w:rFonts w:eastAsia="Times New Roman" w:cs="Vani"/>
          <w:lang w:eastAsia="sv-SE"/>
        </w:rPr>
        <w:t xml:space="preserve">Arvode avser ersättning </w:t>
      </w:r>
      <w:r w:rsidR="00361D88">
        <w:rPr>
          <w:rFonts w:eastAsia="Times New Roman" w:cs="Vani"/>
          <w:lang w:eastAsia="sv-SE"/>
        </w:rPr>
        <w:t xml:space="preserve">för det </w:t>
      </w:r>
      <w:r w:rsidR="00361D88" w:rsidRPr="00C50030">
        <w:rPr>
          <w:rFonts w:eastAsia="Times New Roman" w:cs="Vani"/>
          <w:lang w:eastAsia="sv-SE"/>
        </w:rPr>
        <w:t>instruktör</w:t>
      </w:r>
      <w:r w:rsidR="00361D88">
        <w:rPr>
          <w:rFonts w:eastAsia="Times New Roman" w:cs="Vani"/>
          <w:lang w:eastAsia="sv-SE"/>
        </w:rPr>
        <w:t>sarbete</w:t>
      </w:r>
      <w:r w:rsidR="00361D88" w:rsidRPr="00C50030">
        <w:rPr>
          <w:rFonts w:eastAsia="Times New Roman" w:cs="Vani"/>
          <w:lang w:eastAsia="sv-SE"/>
        </w:rPr>
        <w:t xml:space="preserve"> </w:t>
      </w:r>
      <w:r w:rsidR="00361D88">
        <w:rPr>
          <w:rFonts w:eastAsia="Times New Roman" w:cs="Vani"/>
          <w:lang w:eastAsia="sv-SE"/>
        </w:rPr>
        <w:t>som krävs för genomförandet av en</w:t>
      </w:r>
      <w:r w:rsidRPr="00C50030">
        <w:rPr>
          <w:rFonts w:eastAsia="Times New Roman" w:cs="Vani"/>
          <w:lang w:eastAsia="sv-SE"/>
        </w:rPr>
        <w:t xml:space="preserve"> kurs. Arvodet kan även omfatta den tid som </w:t>
      </w:r>
      <w:r>
        <w:rPr>
          <w:rFonts w:eastAsia="Times New Roman" w:cs="Vani"/>
          <w:lang w:eastAsia="sv-SE"/>
        </w:rPr>
        <w:t xml:space="preserve">instruktören </w:t>
      </w:r>
      <w:r w:rsidRPr="00C50030">
        <w:rPr>
          <w:rFonts w:eastAsia="Times New Roman" w:cs="Vani"/>
          <w:lang w:eastAsia="sv-SE"/>
        </w:rPr>
        <w:t>lägg</w:t>
      </w:r>
      <w:r>
        <w:rPr>
          <w:rFonts w:eastAsia="Times New Roman" w:cs="Vani"/>
          <w:lang w:eastAsia="sv-SE"/>
        </w:rPr>
        <w:t>er</w:t>
      </w:r>
      <w:r w:rsidRPr="00C50030">
        <w:rPr>
          <w:rFonts w:eastAsia="Times New Roman" w:cs="Vani"/>
          <w:lang w:eastAsia="sv-SE"/>
        </w:rPr>
        <w:t xml:space="preserve"> på planeringen </w:t>
      </w:r>
      <w:r w:rsidRPr="00C50030">
        <w:rPr>
          <w:rFonts w:eastAsia="Times New Roman" w:cs="Vani"/>
          <w:lang w:eastAsia="sv-SE"/>
        </w:rPr>
        <w:lastRenderedPageBreak/>
        <w:t xml:space="preserve">innan och uppföljningen efter själva utbildningstillfället. Beräkningen av arvodet görs utifrån egen bedömning för de kvalifikationer som krävs för uppdraget och ska vara kostnadseffektivt. </w:t>
      </w:r>
    </w:p>
    <w:p w14:paraId="0E75360D" w14:textId="17682310" w:rsidR="00984EB4" w:rsidRPr="00984EB4" w:rsidRDefault="00C50030" w:rsidP="00984EB4">
      <w:pPr>
        <w:spacing w:after="120" w:line="264" w:lineRule="auto"/>
        <w:rPr>
          <w:rFonts w:eastAsia="Times New Roman" w:cs="Vani"/>
          <w:lang w:eastAsia="sv-SE"/>
        </w:rPr>
      </w:pPr>
      <w:r w:rsidRPr="00C50030">
        <w:rPr>
          <w:rFonts w:eastAsia="Times New Roman" w:cs="Vani"/>
          <w:lang w:eastAsia="sv-SE"/>
        </w:rPr>
        <w:t>Arvodet beräknas per timme och ska kunna kopplas till en attesterad och specificerad tidredovisning eller ska följa organisationens interna policy och riktlinjer. Det sistnämnda ska skriftligen godkännas av MSB.</w:t>
      </w:r>
      <w:r>
        <w:rPr>
          <w:rFonts w:eastAsia="Times New Roman" w:cs="Vani"/>
          <w:lang w:eastAsia="sv-SE"/>
        </w:rPr>
        <w:t xml:space="preserve"> </w:t>
      </w:r>
      <w:r w:rsidRPr="00C50030">
        <w:rPr>
          <w:rFonts w:eastAsia="Times New Roman" w:cs="Vani"/>
          <w:lang w:eastAsia="sv-SE"/>
        </w:rPr>
        <w:t>Observera att lönebortfall inte får tas med i beräkningarna.</w:t>
      </w:r>
      <w:r w:rsidR="00F14832">
        <w:rPr>
          <w:rFonts w:eastAsia="Times New Roman" w:cs="Vani"/>
          <w:lang w:eastAsia="sv-SE"/>
        </w:rPr>
        <w:t xml:space="preserve"> </w:t>
      </w:r>
      <w:r w:rsidR="006975A5">
        <w:rPr>
          <w:rFonts w:eastAsia="Times New Roman" w:cs="Vani"/>
          <w:lang w:eastAsia="sv-SE"/>
        </w:rPr>
        <w:t xml:space="preserve">Arvodet </w:t>
      </w:r>
      <w:r w:rsidR="00984EB4" w:rsidRPr="00984EB4">
        <w:rPr>
          <w:rFonts w:eastAsia="Times New Roman" w:cs="Vani"/>
          <w:lang w:eastAsia="sv-SE"/>
        </w:rPr>
        <w:t>omfattar:</w:t>
      </w:r>
    </w:p>
    <w:p w14:paraId="5E3A649B" w14:textId="2D13A8DA" w:rsidR="00984EB4" w:rsidRPr="00984EB4" w:rsidRDefault="00984EB4" w:rsidP="00984EB4">
      <w:pPr>
        <w:pStyle w:val="Punktlista"/>
      </w:pPr>
      <w:r w:rsidRPr="00984EB4">
        <w:t xml:space="preserve">faktiskt </w:t>
      </w:r>
      <w:r w:rsidR="007F19FB">
        <w:t>utbetalt arvode</w:t>
      </w:r>
      <w:r w:rsidRPr="00984EB4">
        <w:t xml:space="preserve"> för den tid som hör till uppdraget</w:t>
      </w:r>
    </w:p>
    <w:p w14:paraId="01326827" w14:textId="3E2D4D67" w:rsidR="00984EB4" w:rsidRDefault="00984EB4" w:rsidP="00984EB4">
      <w:pPr>
        <w:pStyle w:val="Punktlista"/>
      </w:pPr>
      <w:r w:rsidRPr="00984EB4">
        <w:t xml:space="preserve">sociala avgifter i enlighet med socialförsäkringslagen till högst 31,42 procent av </w:t>
      </w:r>
      <w:r w:rsidR="007F19FB">
        <w:t>utbetalt arvode</w:t>
      </w:r>
      <w:r w:rsidRPr="00984EB4">
        <w:t xml:space="preserve"> </w:t>
      </w:r>
    </w:p>
    <w:p w14:paraId="21E71652" w14:textId="403F9AB6" w:rsidR="003561A7" w:rsidRDefault="00361D88" w:rsidP="00D6077D">
      <w:pPr>
        <w:pStyle w:val="Normalefterpunktlista"/>
        <w:numPr>
          <w:ilvl w:val="0"/>
          <w:numId w:val="0"/>
        </w:numPr>
      </w:pPr>
      <w:r>
        <w:t>Observera att ytterligare k</w:t>
      </w:r>
      <w:r w:rsidR="003561A7">
        <w:t>ostnader</w:t>
      </w:r>
      <w:r w:rsidR="00883933">
        <w:t xml:space="preserve"> för arvode för instruktörer</w:t>
      </w:r>
      <w:r w:rsidR="003561A7">
        <w:t xml:space="preserve"> som följer av kollektivavtal</w:t>
      </w:r>
      <w:r w:rsidR="00A8740C">
        <w:t xml:space="preserve"> eller lag</w:t>
      </w:r>
      <w:r w:rsidR="003561A7">
        <w:t xml:space="preserve"> läggs under </w:t>
      </w:r>
      <w:r w:rsidR="00883933">
        <w:t>Övriga kostnader</w:t>
      </w:r>
      <w:r w:rsidR="003561A7">
        <w:t>.</w:t>
      </w:r>
    </w:p>
    <w:p w14:paraId="396CE7BC" w14:textId="551EC9C3" w:rsidR="0016669C" w:rsidRPr="00B371B8" w:rsidRDefault="0016669C" w:rsidP="00BF340C">
      <w:pPr>
        <w:pStyle w:val="NumreradRubrik3"/>
        <w:rPr>
          <w:sz w:val="22"/>
          <w:szCs w:val="22"/>
        </w:rPr>
      </w:pPr>
      <w:bookmarkStart w:id="18" w:name="_Toc12619737"/>
      <w:bookmarkStart w:id="19" w:name="_Toc135751840"/>
      <w:bookmarkStart w:id="20" w:name="_Toc200972170"/>
      <w:r w:rsidRPr="00B371B8">
        <w:rPr>
          <w:sz w:val="22"/>
          <w:szCs w:val="22"/>
        </w:rPr>
        <w:t>Mat, logi</w:t>
      </w:r>
      <w:bookmarkEnd w:id="18"/>
      <w:r w:rsidRPr="00B371B8">
        <w:rPr>
          <w:sz w:val="22"/>
          <w:szCs w:val="22"/>
        </w:rPr>
        <w:t xml:space="preserve"> och extern lokal</w:t>
      </w:r>
      <w:bookmarkEnd w:id="19"/>
      <w:bookmarkEnd w:id="20"/>
      <w:r w:rsidRPr="00B371B8">
        <w:rPr>
          <w:sz w:val="22"/>
          <w:szCs w:val="22"/>
        </w:rPr>
        <w:t xml:space="preserve"> </w:t>
      </w:r>
    </w:p>
    <w:p w14:paraId="21994523" w14:textId="400CF2BC" w:rsidR="0016669C" w:rsidRDefault="00F163F5" w:rsidP="004136A2">
      <w:pPr>
        <w:spacing w:after="120" w:line="264" w:lineRule="auto"/>
        <w:rPr>
          <w:rFonts w:eastAsia="Times New Roman" w:cs="Vani"/>
          <w:lang w:eastAsia="sv-SE"/>
        </w:rPr>
      </w:pPr>
      <w:r>
        <w:rPr>
          <w:rFonts w:eastAsia="Times New Roman" w:cs="Vani"/>
          <w:lang w:eastAsia="sv-SE"/>
        </w:rPr>
        <w:t>Kostnader för mat,</w:t>
      </w:r>
      <w:r w:rsidR="0016669C" w:rsidRPr="0016669C">
        <w:rPr>
          <w:rFonts w:eastAsia="Times New Roman" w:cs="Vani"/>
          <w:lang w:eastAsia="sv-SE"/>
        </w:rPr>
        <w:t xml:space="preserve"> logi </w:t>
      </w:r>
      <w:r>
        <w:rPr>
          <w:rFonts w:eastAsia="Times New Roman" w:cs="Vani"/>
          <w:lang w:eastAsia="sv-SE"/>
        </w:rPr>
        <w:t xml:space="preserve">och </w:t>
      </w:r>
      <w:r w:rsidR="0016669C" w:rsidRPr="0016669C">
        <w:rPr>
          <w:rFonts w:eastAsia="Times New Roman" w:cs="Vani"/>
          <w:lang w:eastAsia="sv-SE"/>
        </w:rPr>
        <w:t xml:space="preserve">externa lokaler som används inom uppdraget anges här. </w:t>
      </w:r>
    </w:p>
    <w:p w14:paraId="5BAF17AD" w14:textId="21DDD1BD" w:rsidR="006247AF" w:rsidRPr="00B371B8" w:rsidRDefault="0016669C" w:rsidP="00F14832">
      <w:pPr>
        <w:pStyle w:val="NumreradRubrik3"/>
        <w:rPr>
          <w:sz w:val="22"/>
          <w:szCs w:val="22"/>
        </w:rPr>
      </w:pPr>
      <w:bookmarkStart w:id="21" w:name="_Toc135751841"/>
      <w:bookmarkStart w:id="22" w:name="_Toc200972171"/>
      <w:r w:rsidRPr="00B371B8">
        <w:rPr>
          <w:sz w:val="22"/>
          <w:szCs w:val="22"/>
        </w:rPr>
        <w:t>Materi</w:t>
      </w:r>
      <w:r w:rsidR="005B1232" w:rsidRPr="00B371B8">
        <w:rPr>
          <w:sz w:val="22"/>
          <w:szCs w:val="22"/>
        </w:rPr>
        <w:t>e</w:t>
      </w:r>
      <w:r w:rsidRPr="00B371B8">
        <w:rPr>
          <w:sz w:val="22"/>
          <w:szCs w:val="22"/>
        </w:rPr>
        <w:t>l</w:t>
      </w:r>
      <w:bookmarkEnd w:id="21"/>
      <w:bookmarkEnd w:id="22"/>
      <w:r w:rsidRPr="00B371B8">
        <w:rPr>
          <w:sz w:val="22"/>
          <w:szCs w:val="22"/>
        </w:rPr>
        <w:t xml:space="preserve"> </w:t>
      </w:r>
    </w:p>
    <w:p w14:paraId="672C23C8" w14:textId="77777777" w:rsidR="006247AF" w:rsidRDefault="006247AF" w:rsidP="006247AF">
      <w:pPr>
        <w:spacing w:after="120" w:line="264" w:lineRule="auto"/>
        <w:rPr>
          <w:rFonts w:eastAsia="Times New Roman" w:cs="Vani"/>
          <w:lang w:eastAsia="sv-SE"/>
        </w:rPr>
      </w:pPr>
      <w:r w:rsidRPr="0016669C">
        <w:rPr>
          <w:rFonts w:eastAsia="Times New Roman" w:cs="Vani"/>
          <w:lang w:eastAsia="sv-SE"/>
        </w:rPr>
        <w:t>Kostnader för utbildningsmateri</w:t>
      </w:r>
      <w:r>
        <w:rPr>
          <w:rFonts w:eastAsia="Times New Roman" w:cs="Vani"/>
          <w:lang w:eastAsia="sv-SE"/>
        </w:rPr>
        <w:t>e</w:t>
      </w:r>
      <w:r w:rsidRPr="0016669C">
        <w:rPr>
          <w:rFonts w:eastAsia="Times New Roman" w:cs="Vani"/>
          <w:lang w:eastAsia="sv-SE"/>
        </w:rPr>
        <w:t>l som krävs för att genomföra uppdraget anges här.</w:t>
      </w:r>
    </w:p>
    <w:p w14:paraId="7E32EEBF" w14:textId="2AA2712E" w:rsidR="005B1232" w:rsidRPr="00B371B8" w:rsidRDefault="0016669C" w:rsidP="00D55673">
      <w:pPr>
        <w:pStyle w:val="NumreradRubrik3"/>
        <w:rPr>
          <w:sz w:val="22"/>
          <w:szCs w:val="22"/>
        </w:rPr>
      </w:pPr>
      <w:bookmarkStart w:id="23" w:name="_Toc12619738"/>
      <w:bookmarkStart w:id="24" w:name="_Toc135751842"/>
      <w:bookmarkStart w:id="25" w:name="_Toc200972172"/>
      <w:r w:rsidRPr="00B371B8">
        <w:rPr>
          <w:sz w:val="22"/>
          <w:szCs w:val="22"/>
        </w:rPr>
        <w:t>Resekostnader</w:t>
      </w:r>
      <w:bookmarkEnd w:id="23"/>
      <w:bookmarkEnd w:id="24"/>
      <w:bookmarkEnd w:id="25"/>
    </w:p>
    <w:p w14:paraId="6FD96515" w14:textId="7A600B78" w:rsidR="005B1232" w:rsidRPr="0016669C" w:rsidRDefault="004F5456" w:rsidP="005B1232">
      <w:pPr>
        <w:spacing w:after="120" w:line="264" w:lineRule="auto"/>
        <w:rPr>
          <w:rFonts w:eastAsia="Times New Roman" w:cs="Vani"/>
          <w:lang w:eastAsia="sv-SE"/>
        </w:rPr>
      </w:pPr>
      <w:r>
        <w:rPr>
          <w:rFonts w:eastAsia="Times New Roman" w:cs="Vani"/>
          <w:lang w:eastAsia="sv-SE"/>
        </w:rPr>
        <w:t xml:space="preserve">Kostnader för resor till och från utbildningstillfället anges här. </w:t>
      </w:r>
      <w:r w:rsidR="005B1232" w:rsidRPr="0016669C">
        <w:rPr>
          <w:rFonts w:eastAsia="Times New Roman" w:cs="Vani"/>
          <w:lang w:eastAsia="sv-SE"/>
        </w:rPr>
        <w:t>Ersättning för resa med bil utgår från Skatteverkets regelverk för skattefri ersättning.</w:t>
      </w:r>
    </w:p>
    <w:p w14:paraId="7D8BEF82" w14:textId="207B0ABD" w:rsidR="0016669C" w:rsidRPr="00B371B8" w:rsidRDefault="0016669C" w:rsidP="00BF340C">
      <w:pPr>
        <w:pStyle w:val="NumreradRubrik3"/>
        <w:rPr>
          <w:sz w:val="22"/>
          <w:szCs w:val="22"/>
        </w:rPr>
      </w:pPr>
      <w:bookmarkStart w:id="26" w:name="_Toc12626518"/>
      <w:bookmarkStart w:id="27" w:name="_Toc12626520"/>
      <w:bookmarkStart w:id="28" w:name="_Toc12619740"/>
      <w:bookmarkStart w:id="29" w:name="_Toc135751843"/>
      <w:bookmarkStart w:id="30" w:name="_Toc200972173"/>
      <w:bookmarkEnd w:id="26"/>
      <w:bookmarkEnd w:id="27"/>
      <w:r w:rsidRPr="00B371B8">
        <w:rPr>
          <w:sz w:val="22"/>
          <w:szCs w:val="22"/>
        </w:rPr>
        <w:t>Marknadsföring</w:t>
      </w:r>
      <w:bookmarkEnd w:id="28"/>
      <w:bookmarkEnd w:id="29"/>
      <w:bookmarkEnd w:id="30"/>
    </w:p>
    <w:p w14:paraId="2BB431D7" w14:textId="0AA01634" w:rsidR="006247AF" w:rsidRDefault="004F5456" w:rsidP="006247AF">
      <w:pPr>
        <w:spacing w:after="120" w:line="264" w:lineRule="auto"/>
        <w:rPr>
          <w:rFonts w:ascii="Garamond" w:hAnsi="Garamond"/>
        </w:rPr>
      </w:pPr>
      <w:r>
        <w:rPr>
          <w:rFonts w:ascii="Garamond" w:hAnsi="Garamond"/>
        </w:rPr>
        <w:t>Här anges</w:t>
      </w:r>
      <w:r w:rsidR="006247AF" w:rsidRPr="000E23EF">
        <w:rPr>
          <w:rFonts w:ascii="Garamond" w:hAnsi="Garamond"/>
        </w:rPr>
        <w:t xml:space="preserve"> eventuella kostnader för marknadsföring för det specifika uppdraget</w:t>
      </w:r>
      <w:r w:rsidR="006247AF">
        <w:rPr>
          <w:rFonts w:ascii="Garamond" w:hAnsi="Garamond"/>
        </w:rPr>
        <w:t xml:space="preserve">. </w:t>
      </w:r>
      <w:r w:rsidR="00463AFA">
        <w:rPr>
          <w:rFonts w:ascii="Garamond" w:hAnsi="Garamond"/>
        </w:rPr>
        <w:t>Kostnader för m</w:t>
      </w:r>
      <w:r w:rsidR="006247AF">
        <w:rPr>
          <w:rFonts w:ascii="Garamond" w:hAnsi="Garamond"/>
        </w:rPr>
        <w:t xml:space="preserve">arknadsföring ska vara </w:t>
      </w:r>
      <w:r w:rsidR="00463AFA">
        <w:rPr>
          <w:rFonts w:ascii="Garamond" w:hAnsi="Garamond"/>
        </w:rPr>
        <w:t xml:space="preserve">begränsad och </w:t>
      </w:r>
      <w:r w:rsidR="006247AF">
        <w:rPr>
          <w:rFonts w:ascii="Garamond" w:hAnsi="Garamond"/>
        </w:rPr>
        <w:t xml:space="preserve">kostnadseffektiv, exempelvis genom sociala medier. </w:t>
      </w:r>
    </w:p>
    <w:p w14:paraId="7AE82A6E" w14:textId="2A397461" w:rsidR="0016669C" w:rsidRPr="0029215A" w:rsidRDefault="0016669C" w:rsidP="00BF340C">
      <w:pPr>
        <w:pStyle w:val="NumreradRubrik3"/>
      </w:pPr>
      <w:bookmarkStart w:id="31" w:name="_Toc12626522"/>
      <w:bookmarkStart w:id="32" w:name="_Toc135751844"/>
      <w:bookmarkStart w:id="33" w:name="_Toc200972174"/>
      <w:bookmarkEnd w:id="31"/>
      <w:r w:rsidRPr="00B371B8">
        <w:rPr>
          <w:sz w:val="22"/>
          <w:szCs w:val="22"/>
        </w:rPr>
        <w:t>Övriga</w:t>
      </w:r>
      <w:r>
        <w:t xml:space="preserve"> </w:t>
      </w:r>
      <w:r w:rsidRPr="00B371B8">
        <w:rPr>
          <w:sz w:val="22"/>
          <w:szCs w:val="22"/>
        </w:rPr>
        <w:t>kostnader</w:t>
      </w:r>
      <w:bookmarkEnd w:id="32"/>
      <w:bookmarkEnd w:id="33"/>
    </w:p>
    <w:p w14:paraId="2E429B27" w14:textId="77777777" w:rsidR="008E741D" w:rsidRDefault="006247AF" w:rsidP="006247AF">
      <w:pPr>
        <w:spacing w:after="120" w:line="264" w:lineRule="auto"/>
        <w:rPr>
          <w:rFonts w:ascii="Garamond" w:hAnsi="Garamond"/>
        </w:rPr>
      </w:pPr>
      <w:r>
        <w:rPr>
          <w:rFonts w:ascii="Garamond" w:hAnsi="Garamond"/>
        </w:rPr>
        <w:t>Övriga kostnader är sådana</w:t>
      </w:r>
      <w:r w:rsidRPr="006F6C86">
        <w:rPr>
          <w:rFonts w:ascii="Garamond" w:hAnsi="Garamond"/>
        </w:rPr>
        <w:t xml:space="preserve"> som direkt </w:t>
      </w:r>
      <w:r w:rsidR="008E741D">
        <w:rPr>
          <w:rFonts w:ascii="Garamond" w:hAnsi="Garamond"/>
        </w:rPr>
        <w:t>rör</w:t>
      </w:r>
      <w:r w:rsidRPr="006F6C86">
        <w:rPr>
          <w:rFonts w:ascii="Garamond" w:hAnsi="Garamond"/>
        </w:rPr>
        <w:t xml:space="preserve"> uppdraget </w:t>
      </w:r>
      <w:r>
        <w:rPr>
          <w:rFonts w:ascii="Garamond" w:hAnsi="Garamond"/>
        </w:rPr>
        <w:t>och nödvändiga för genomförande</w:t>
      </w:r>
      <w:r w:rsidR="008E741D">
        <w:rPr>
          <w:rFonts w:ascii="Garamond" w:hAnsi="Garamond"/>
        </w:rPr>
        <w:t>t</w:t>
      </w:r>
      <w:r>
        <w:rPr>
          <w:rFonts w:ascii="Garamond" w:hAnsi="Garamond"/>
        </w:rPr>
        <w:t xml:space="preserve"> </w:t>
      </w:r>
      <w:r w:rsidRPr="006F6C86">
        <w:rPr>
          <w:rFonts w:ascii="Garamond" w:hAnsi="Garamond"/>
        </w:rPr>
        <w:t>men som inte passar in under de andra kostnadsslagen.</w:t>
      </w:r>
    </w:p>
    <w:p w14:paraId="245D907B" w14:textId="77777777" w:rsidR="0004271D" w:rsidRDefault="00361D88" w:rsidP="006247AF">
      <w:pPr>
        <w:spacing w:after="120" w:line="264" w:lineRule="auto"/>
      </w:pPr>
      <w:r>
        <w:t>Kostnader för arvode för instruktörer som följer</w:t>
      </w:r>
      <w:r w:rsidR="008E741D">
        <w:t xml:space="preserve"> av</w:t>
      </w:r>
      <w:r>
        <w:t xml:space="preserve"> kollektivavtal eller lag</w:t>
      </w:r>
      <w:r w:rsidR="0004271D">
        <w:t>.</w:t>
      </w:r>
      <w:r w:rsidR="005F4109">
        <w:t xml:space="preserve"> </w:t>
      </w:r>
    </w:p>
    <w:p w14:paraId="4B115858" w14:textId="26480F2C" w:rsidR="006247AF" w:rsidRPr="00901A5E" w:rsidRDefault="0004271D" w:rsidP="006247AF">
      <w:pPr>
        <w:spacing w:after="120" w:line="264" w:lineRule="auto"/>
        <w:rPr>
          <w:rFonts w:ascii="Garamond" w:hAnsi="Garamond"/>
        </w:rPr>
      </w:pPr>
      <w:r>
        <w:t>K</w:t>
      </w:r>
      <w:r w:rsidR="005F4109">
        <w:t>o</w:t>
      </w:r>
      <w:r w:rsidR="004F5456">
        <w:rPr>
          <w:rFonts w:ascii="Garamond" w:hAnsi="Garamond"/>
        </w:rPr>
        <w:t>stnade</w:t>
      </w:r>
      <w:r w:rsidR="00380FC0">
        <w:rPr>
          <w:rFonts w:ascii="Garamond" w:hAnsi="Garamond"/>
        </w:rPr>
        <w:t>r för revisor</w:t>
      </w:r>
      <w:r w:rsidR="00A8740C">
        <w:rPr>
          <w:rFonts w:ascii="Garamond" w:hAnsi="Garamond"/>
        </w:rPr>
        <w:t xml:space="preserve"> och</w:t>
      </w:r>
      <w:r w:rsidR="004F5456">
        <w:rPr>
          <w:rFonts w:ascii="Garamond" w:hAnsi="Garamond"/>
        </w:rPr>
        <w:t xml:space="preserve"> </w:t>
      </w:r>
      <w:r w:rsidR="002F10FB">
        <w:rPr>
          <w:rFonts w:ascii="Garamond" w:hAnsi="Garamond"/>
        </w:rPr>
        <w:t xml:space="preserve">eventuella </w:t>
      </w:r>
      <w:r w:rsidR="00C205B8">
        <w:rPr>
          <w:rFonts w:ascii="Garamond" w:hAnsi="Garamond"/>
        </w:rPr>
        <w:t xml:space="preserve">utförare </w:t>
      </w:r>
      <w:r w:rsidR="00A8740C">
        <w:rPr>
          <w:rFonts w:ascii="Garamond" w:hAnsi="Garamond"/>
        </w:rPr>
        <w:t>med F-skatt</w:t>
      </w:r>
      <w:r w:rsidR="008E741D">
        <w:rPr>
          <w:rFonts w:ascii="Garamond" w:hAnsi="Garamond"/>
        </w:rPr>
        <w:t xml:space="preserve"> (t.ex. </w:t>
      </w:r>
      <w:r w:rsidR="00380FC0">
        <w:rPr>
          <w:rFonts w:ascii="Garamond" w:hAnsi="Garamond"/>
        </w:rPr>
        <w:t xml:space="preserve">tolk </w:t>
      </w:r>
      <w:r w:rsidR="008E741D">
        <w:rPr>
          <w:rFonts w:ascii="Garamond" w:hAnsi="Garamond"/>
        </w:rPr>
        <w:t>och</w:t>
      </w:r>
      <w:r w:rsidR="00380FC0">
        <w:rPr>
          <w:rFonts w:ascii="Garamond" w:hAnsi="Garamond"/>
        </w:rPr>
        <w:t xml:space="preserve"> </w:t>
      </w:r>
      <w:r w:rsidR="005A69D2">
        <w:rPr>
          <w:rFonts w:ascii="Garamond" w:hAnsi="Garamond"/>
        </w:rPr>
        <w:t>externa föreläsar</w:t>
      </w:r>
      <w:r w:rsidR="00380FC0">
        <w:rPr>
          <w:rFonts w:ascii="Garamond" w:hAnsi="Garamond"/>
        </w:rPr>
        <w:t>e</w:t>
      </w:r>
      <w:r w:rsidR="008E741D">
        <w:rPr>
          <w:rFonts w:ascii="Garamond" w:hAnsi="Garamond"/>
        </w:rPr>
        <w:t>)</w:t>
      </w:r>
      <w:r w:rsidR="005A69D2">
        <w:rPr>
          <w:rFonts w:ascii="Garamond" w:hAnsi="Garamond"/>
        </w:rPr>
        <w:t xml:space="preserve"> ska anges här.</w:t>
      </w:r>
      <w:r>
        <w:rPr>
          <w:rFonts w:ascii="Garamond" w:hAnsi="Garamond"/>
        </w:rPr>
        <w:t xml:space="preserve"> </w:t>
      </w:r>
      <w:r>
        <w:rPr>
          <w:rFonts w:ascii="Garamond" w:hAnsi="Garamond"/>
        </w:rPr>
        <w:br/>
      </w:r>
      <w:r w:rsidR="006975A5">
        <w:rPr>
          <w:rFonts w:ascii="Garamond" w:hAnsi="Garamond"/>
        </w:rPr>
        <w:t>Observera</w:t>
      </w:r>
      <w:r w:rsidR="00B30E05">
        <w:rPr>
          <w:rFonts w:ascii="Garamond" w:hAnsi="Garamond"/>
        </w:rPr>
        <w:t>! K</w:t>
      </w:r>
      <w:r w:rsidR="009B6373">
        <w:rPr>
          <w:rFonts w:ascii="Garamond" w:hAnsi="Garamond"/>
        </w:rPr>
        <w:t xml:space="preserve">ostnader för </w:t>
      </w:r>
      <w:r w:rsidR="00DF5960">
        <w:rPr>
          <w:rFonts w:ascii="Garamond" w:hAnsi="Garamond"/>
        </w:rPr>
        <w:t xml:space="preserve">att </w:t>
      </w:r>
      <w:r w:rsidR="009B6373">
        <w:rPr>
          <w:rFonts w:ascii="Garamond" w:hAnsi="Garamond"/>
        </w:rPr>
        <w:t xml:space="preserve">nyttja </w:t>
      </w:r>
      <w:r w:rsidR="006975A5">
        <w:rPr>
          <w:rFonts w:ascii="Garamond" w:hAnsi="Garamond"/>
        </w:rPr>
        <w:t xml:space="preserve">utförare med F-skatt </w:t>
      </w:r>
      <w:r w:rsidR="00B30E05">
        <w:rPr>
          <w:rFonts w:ascii="Garamond" w:hAnsi="Garamond"/>
        </w:rPr>
        <w:t xml:space="preserve">är generellt inte </w:t>
      </w:r>
      <w:r w:rsidR="00CD6341">
        <w:rPr>
          <w:rFonts w:ascii="Garamond" w:hAnsi="Garamond"/>
        </w:rPr>
        <w:t>en godkänd</w:t>
      </w:r>
      <w:r w:rsidR="00B30E05">
        <w:rPr>
          <w:rFonts w:ascii="Garamond" w:hAnsi="Garamond"/>
        </w:rPr>
        <w:t xml:space="preserve"> kostnad men</w:t>
      </w:r>
      <w:r w:rsidR="00CD6341">
        <w:rPr>
          <w:rFonts w:ascii="Garamond" w:hAnsi="Garamond"/>
        </w:rPr>
        <w:t xml:space="preserve"> om särskilda skäl för att uppdraget ska kunna genomföras</w:t>
      </w:r>
      <w:r w:rsidR="005A69D2">
        <w:rPr>
          <w:rFonts w:ascii="Garamond" w:hAnsi="Garamond"/>
        </w:rPr>
        <w:t xml:space="preserve"> </w:t>
      </w:r>
      <w:r w:rsidR="00CD6341">
        <w:rPr>
          <w:rFonts w:ascii="Garamond" w:hAnsi="Garamond"/>
        </w:rPr>
        <w:t xml:space="preserve">kan de komma att </w:t>
      </w:r>
      <w:r w:rsidR="009B6373">
        <w:rPr>
          <w:rFonts w:ascii="Garamond" w:hAnsi="Garamond"/>
        </w:rPr>
        <w:t>godkännas</w:t>
      </w:r>
      <w:r w:rsidR="00CD6341">
        <w:rPr>
          <w:rFonts w:ascii="Garamond" w:hAnsi="Garamond"/>
        </w:rPr>
        <w:t xml:space="preserve"> </w:t>
      </w:r>
      <w:r w:rsidR="00E13DCC">
        <w:rPr>
          <w:rFonts w:ascii="Garamond" w:hAnsi="Garamond"/>
        </w:rPr>
        <w:t>av</w:t>
      </w:r>
      <w:r w:rsidR="00CD6341">
        <w:rPr>
          <w:rFonts w:ascii="Garamond" w:hAnsi="Garamond"/>
        </w:rPr>
        <w:t xml:space="preserve"> MSB.</w:t>
      </w:r>
      <w:r w:rsidR="009B6373">
        <w:rPr>
          <w:rFonts w:ascii="Garamond" w:hAnsi="Garamond"/>
        </w:rPr>
        <w:t xml:space="preserve"> </w:t>
      </w:r>
    </w:p>
    <w:p w14:paraId="70D52E5B" w14:textId="6261A7B1" w:rsidR="00E177A2" w:rsidRPr="00B371B8" w:rsidRDefault="00E177A2" w:rsidP="00BF340C">
      <w:pPr>
        <w:pStyle w:val="NumreradRubrik3"/>
        <w:rPr>
          <w:sz w:val="22"/>
          <w:szCs w:val="22"/>
        </w:rPr>
      </w:pPr>
      <w:bookmarkStart w:id="34" w:name="_Toc11747394"/>
      <w:bookmarkStart w:id="35" w:name="_Toc135751845"/>
      <w:bookmarkStart w:id="36" w:name="_Toc200972175"/>
      <w:r w:rsidRPr="00B371B8">
        <w:rPr>
          <w:sz w:val="22"/>
          <w:szCs w:val="22"/>
        </w:rPr>
        <w:lastRenderedPageBreak/>
        <w:t>Overheadkostnader (OH)</w:t>
      </w:r>
      <w:bookmarkEnd w:id="34"/>
      <w:bookmarkEnd w:id="35"/>
      <w:bookmarkEnd w:id="36"/>
    </w:p>
    <w:p w14:paraId="3D60537E" w14:textId="298DCF90" w:rsidR="00E177A2" w:rsidRDefault="00E177A2" w:rsidP="00D72D5F">
      <w:pPr>
        <w:spacing w:after="120" w:line="264" w:lineRule="auto"/>
        <w:rPr>
          <w:rFonts w:ascii="Garamond" w:hAnsi="Garamond"/>
        </w:rPr>
      </w:pPr>
      <w:r>
        <w:rPr>
          <w:rFonts w:ascii="Garamond" w:hAnsi="Garamond"/>
        </w:rPr>
        <w:t>OH på upp till 20</w:t>
      </w:r>
      <w:r w:rsidR="00711719">
        <w:rPr>
          <w:rFonts w:ascii="Garamond" w:hAnsi="Garamond"/>
        </w:rPr>
        <w:t xml:space="preserve"> procent </w:t>
      </w:r>
      <w:r>
        <w:rPr>
          <w:rFonts w:ascii="Garamond" w:hAnsi="Garamond"/>
        </w:rPr>
        <w:t xml:space="preserve">är tillåtet </w:t>
      </w:r>
      <w:r w:rsidR="00711719">
        <w:rPr>
          <w:rFonts w:ascii="Garamond" w:hAnsi="Garamond"/>
        </w:rPr>
        <w:t>för kostnader som uppstår inom</w:t>
      </w:r>
      <w:r w:rsidR="00DF5960">
        <w:rPr>
          <w:rFonts w:ascii="Garamond" w:hAnsi="Garamond"/>
        </w:rPr>
        <w:t>,</w:t>
      </w:r>
      <w:r w:rsidR="00711719">
        <w:rPr>
          <w:rFonts w:ascii="Garamond" w:hAnsi="Garamond"/>
        </w:rPr>
        <w:t xml:space="preserve"> </w:t>
      </w:r>
      <w:r>
        <w:rPr>
          <w:rFonts w:ascii="Garamond" w:hAnsi="Garamond"/>
        </w:rPr>
        <w:t xml:space="preserve">samt är knutna till uppdraget. </w:t>
      </w:r>
      <w:r w:rsidR="00B74A11">
        <w:rPr>
          <w:rFonts w:ascii="Garamond" w:hAnsi="Garamond"/>
        </w:rPr>
        <w:t xml:space="preserve">Det är inte tillåtet med generella påslag för OH-kostnader, schablonberäknade kostnader eller kostnader som bygger på interna kostnadsfördelningar. </w:t>
      </w:r>
      <w:r>
        <w:rPr>
          <w:rFonts w:ascii="Garamond" w:hAnsi="Garamond"/>
        </w:rPr>
        <w:t xml:space="preserve">Observera att kostnaderna ska vara rimliga. Den här posten kan användas till organisationens </w:t>
      </w:r>
      <w:r w:rsidRPr="00F60564">
        <w:rPr>
          <w:rFonts w:ascii="Garamond" w:hAnsi="Garamond"/>
        </w:rPr>
        <w:t>kostnader</w:t>
      </w:r>
      <w:r>
        <w:rPr>
          <w:rFonts w:ascii="Garamond" w:hAnsi="Garamond"/>
        </w:rPr>
        <w:t xml:space="preserve">, såsom: </w:t>
      </w:r>
    </w:p>
    <w:p w14:paraId="336FDB1F" w14:textId="4B678D5B" w:rsidR="00E177A2" w:rsidRPr="00E177A2" w:rsidRDefault="003F33F7" w:rsidP="00E177A2">
      <w:pPr>
        <w:pStyle w:val="Punktlista"/>
      </w:pPr>
      <w:r>
        <w:t xml:space="preserve">Kostnader för kontorslokaler </w:t>
      </w:r>
      <w:r w:rsidR="00E177A2" w:rsidRPr="00E177A2">
        <w:t>för projektpersonalen</w:t>
      </w:r>
    </w:p>
    <w:p w14:paraId="0420654C" w14:textId="77777777" w:rsidR="00FE52B8" w:rsidRDefault="00E177A2" w:rsidP="00FE52B8">
      <w:pPr>
        <w:pStyle w:val="Punktlista"/>
      </w:pPr>
      <w:r w:rsidRPr="00E177A2">
        <w:t>IT/kommunikation</w:t>
      </w:r>
    </w:p>
    <w:p w14:paraId="0ED3DAD4" w14:textId="7C4B01EA" w:rsidR="00B30E05" w:rsidRDefault="00FE52B8" w:rsidP="003F33F7">
      <w:pPr>
        <w:pStyle w:val="Punktlista"/>
      </w:pPr>
      <w:r>
        <w:t>K</w:t>
      </w:r>
      <w:r w:rsidR="00883933">
        <w:t xml:space="preserve">ostnad </w:t>
      </w:r>
      <w:r w:rsidR="00C50030">
        <w:t xml:space="preserve">för </w:t>
      </w:r>
      <w:r w:rsidR="005617CB">
        <w:t>anställda som arbetar med uppdraget men som inte är instruktörer som genomför själva utbildningen</w:t>
      </w:r>
      <w:r w:rsidR="00E177A2" w:rsidRPr="00E177A2">
        <w:t xml:space="preserve"> (</w:t>
      </w:r>
      <w:r w:rsidR="00463AFA">
        <w:t>projekt</w:t>
      </w:r>
      <w:r w:rsidR="00E177A2" w:rsidRPr="00E177A2">
        <w:t xml:space="preserve">ledning, ekonomi, administration, </w:t>
      </w:r>
      <w:r w:rsidR="006247AF">
        <w:t xml:space="preserve">marknadsföringsarbete, utvecklingsarbete, </w:t>
      </w:r>
      <w:r w:rsidR="00E177A2" w:rsidRPr="00E177A2">
        <w:t>it-support).</w:t>
      </w:r>
      <w:r w:rsidR="00883933">
        <w:t xml:space="preserve"> </w:t>
      </w:r>
      <w:r>
        <w:rPr>
          <w:lang w:eastAsia="sv-SE"/>
        </w:rPr>
        <w:t>Kostnaden</w:t>
      </w:r>
      <w:r w:rsidR="00883933">
        <w:rPr>
          <w:lang w:eastAsia="sv-SE"/>
        </w:rPr>
        <w:t xml:space="preserve"> beräknas per timme och </w:t>
      </w:r>
      <w:r w:rsidR="00883933" w:rsidRPr="00984EB4">
        <w:rPr>
          <w:lang w:eastAsia="sv-SE"/>
        </w:rPr>
        <w:t xml:space="preserve">måste vara uppdragsspecifik, </w:t>
      </w:r>
      <w:r w:rsidR="00641156">
        <w:rPr>
          <w:lang w:eastAsia="sv-SE"/>
        </w:rPr>
        <w:t xml:space="preserve">dvs att </w:t>
      </w:r>
      <w:r w:rsidR="00883933" w:rsidRPr="00984EB4">
        <w:rPr>
          <w:lang w:eastAsia="sv-SE"/>
        </w:rPr>
        <w:t xml:space="preserve">de uppstår på grund av att </w:t>
      </w:r>
      <w:r>
        <w:rPr>
          <w:lang w:eastAsia="sv-SE"/>
        </w:rPr>
        <w:t>organisationen</w:t>
      </w:r>
      <w:r w:rsidR="00883933" w:rsidRPr="00984EB4">
        <w:rPr>
          <w:lang w:eastAsia="sv-SE"/>
        </w:rPr>
        <w:t xml:space="preserve"> genomför just det här uppdraget.</w:t>
      </w:r>
      <w:r w:rsidR="00883933">
        <w:rPr>
          <w:lang w:eastAsia="sv-SE"/>
        </w:rPr>
        <w:t xml:space="preserve"> </w:t>
      </w:r>
    </w:p>
    <w:p w14:paraId="54C5E344" w14:textId="0E7DE556" w:rsidR="003F33F7" w:rsidRDefault="00883933" w:rsidP="003F33F7">
      <w:pPr>
        <w:pStyle w:val="Punktlista"/>
      </w:pPr>
      <w:r>
        <w:rPr>
          <w:lang w:eastAsia="sv-SE"/>
        </w:rPr>
        <w:t xml:space="preserve">OH-arbete </w:t>
      </w:r>
      <w:r>
        <w:t xml:space="preserve">består </w:t>
      </w:r>
      <w:r w:rsidR="00FE52B8">
        <w:t>av f</w:t>
      </w:r>
      <w:r>
        <w:t>aktiskt utbetald ersättning och sociala avgifter</w:t>
      </w:r>
      <w:r w:rsidR="00A8740C">
        <w:t xml:space="preserve"> </w:t>
      </w:r>
      <w:r w:rsidR="00A8740C" w:rsidRPr="00984EB4">
        <w:t xml:space="preserve">i enlighet med socialförsäkringslagen till högst 31,42 procent av </w:t>
      </w:r>
      <w:r w:rsidR="00A8740C">
        <w:t>utbetalt arvode</w:t>
      </w:r>
      <w:r>
        <w:t>.</w:t>
      </w:r>
    </w:p>
    <w:p w14:paraId="1F5BD9D4" w14:textId="64955E2D" w:rsidR="003561A7" w:rsidRPr="0012469E" w:rsidRDefault="00361D88" w:rsidP="003F33F7">
      <w:pPr>
        <w:pStyle w:val="Punktlista"/>
      </w:pPr>
      <w:r>
        <w:t>Övriga k</w:t>
      </w:r>
      <w:r w:rsidR="00883933">
        <w:t xml:space="preserve">ostnader som följer av kollektivavtal </w:t>
      </w:r>
      <w:r>
        <w:t xml:space="preserve">eller lag </w:t>
      </w:r>
      <w:r w:rsidR="00883933">
        <w:t xml:space="preserve">specificeras närmare som </w:t>
      </w:r>
      <w:r w:rsidR="00C50030">
        <w:t>enskilda</w:t>
      </w:r>
      <w:r w:rsidR="00883933">
        <w:t xml:space="preserve"> kostnadspost</w:t>
      </w:r>
      <w:r w:rsidR="00C50030">
        <w:t>er</w:t>
      </w:r>
      <w:r w:rsidR="00883933">
        <w:t xml:space="preserve"> under OH.</w:t>
      </w:r>
    </w:p>
    <w:p w14:paraId="7BBEC2CC" w14:textId="514AD1F8" w:rsidR="00883933" w:rsidRPr="00F14832" w:rsidRDefault="00B30E05" w:rsidP="00B30E05">
      <w:pPr>
        <w:pStyle w:val="Brdtext"/>
        <w:rPr>
          <w:lang w:eastAsia="sv-SE"/>
        </w:rPr>
      </w:pPr>
      <w:r>
        <w:rPr>
          <w:lang w:eastAsia="sv-SE"/>
        </w:rPr>
        <w:t xml:space="preserve">Observera! Det </w:t>
      </w:r>
      <w:r w:rsidR="006247AF">
        <w:rPr>
          <w:lang w:eastAsia="sv-SE"/>
        </w:rPr>
        <w:t>arbete som</w:t>
      </w:r>
      <w:r w:rsidR="006247AF" w:rsidRPr="00984EB4">
        <w:rPr>
          <w:lang w:eastAsia="sv-SE"/>
        </w:rPr>
        <w:t xml:space="preserve"> uppdraget medför ska kunna kopplas till</w:t>
      </w:r>
      <w:r w:rsidR="00641156">
        <w:rPr>
          <w:lang w:eastAsia="sv-SE"/>
        </w:rPr>
        <w:t xml:space="preserve"> </w:t>
      </w:r>
      <w:r w:rsidR="006247AF" w:rsidRPr="00984EB4">
        <w:rPr>
          <w:lang w:eastAsia="sv-SE"/>
        </w:rPr>
        <w:t xml:space="preserve">attesterad </w:t>
      </w:r>
      <w:r w:rsidR="006247AF">
        <w:rPr>
          <w:lang w:eastAsia="sv-SE"/>
        </w:rPr>
        <w:t xml:space="preserve">och </w:t>
      </w:r>
      <w:r w:rsidR="006247AF" w:rsidRPr="00984EB4">
        <w:rPr>
          <w:lang w:eastAsia="sv-SE"/>
        </w:rPr>
        <w:t>specificerad</w:t>
      </w:r>
      <w:r w:rsidR="006247AF">
        <w:rPr>
          <w:lang w:eastAsia="sv-SE"/>
        </w:rPr>
        <w:t xml:space="preserve"> </w:t>
      </w:r>
      <w:r w:rsidR="006247AF" w:rsidRPr="00984EB4">
        <w:rPr>
          <w:lang w:eastAsia="sv-SE"/>
        </w:rPr>
        <w:t>tidredovisning eller ska följa organisationens interna policy och riktlinj</w:t>
      </w:r>
      <w:r w:rsidR="003F33F7">
        <w:rPr>
          <w:lang w:eastAsia="sv-SE"/>
        </w:rPr>
        <w:t>e</w:t>
      </w:r>
      <w:r w:rsidR="006247AF" w:rsidRPr="00984EB4">
        <w:rPr>
          <w:lang w:eastAsia="sv-SE"/>
        </w:rPr>
        <w:t>r</w:t>
      </w:r>
      <w:r w:rsidR="00F14832">
        <w:rPr>
          <w:lang w:eastAsia="sv-SE"/>
        </w:rPr>
        <w:t xml:space="preserve"> </w:t>
      </w:r>
      <w:r w:rsidR="003F33F7">
        <w:rPr>
          <w:lang w:eastAsia="sv-SE"/>
        </w:rPr>
        <w:t xml:space="preserve">som </w:t>
      </w:r>
      <w:r w:rsidR="006247AF" w:rsidRPr="00984EB4">
        <w:rPr>
          <w:lang w:eastAsia="sv-SE"/>
        </w:rPr>
        <w:t>skriftligen godkän</w:t>
      </w:r>
      <w:r w:rsidR="003F33F7">
        <w:rPr>
          <w:lang w:eastAsia="sv-SE"/>
        </w:rPr>
        <w:t>t</w:t>
      </w:r>
      <w:r w:rsidR="009B6373">
        <w:rPr>
          <w:lang w:eastAsia="sv-SE"/>
        </w:rPr>
        <w:t>s</w:t>
      </w:r>
      <w:r w:rsidR="003F33F7">
        <w:rPr>
          <w:lang w:eastAsia="sv-SE"/>
        </w:rPr>
        <w:t xml:space="preserve"> av MSB.</w:t>
      </w:r>
    </w:p>
    <w:p w14:paraId="282B4320" w14:textId="77777777" w:rsidR="00BF340C" w:rsidRPr="00174EF6" w:rsidRDefault="00BF340C" w:rsidP="00FD1FA0">
      <w:pPr>
        <w:spacing w:before="120" w:after="120" w:line="264" w:lineRule="auto"/>
        <w:rPr>
          <w:rFonts w:ascii="Garamond" w:hAnsi="Garamond"/>
        </w:rPr>
      </w:pPr>
    </w:p>
    <w:p w14:paraId="279D1227" w14:textId="4F0973EB" w:rsidR="001A4D24" w:rsidRPr="00B371B8" w:rsidRDefault="001A4D24" w:rsidP="00BF340C">
      <w:pPr>
        <w:pStyle w:val="NumreradRubrik1"/>
        <w:rPr>
          <w:sz w:val="28"/>
          <w:szCs w:val="28"/>
        </w:rPr>
      </w:pPr>
      <w:bookmarkStart w:id="37" w:name="_Toc9603002"/>
      <w:bookmarkStart w:id="38" w:name="_Toc12608748"/>
      <w:bookmarkStart w:id="39" w:name="_Toc12619743"/>
      <w:bookmarkStart w:id="40" w:name="_Toc135751846"/>
      <w:bookmarkStart w:id="41" w:name="_Toc200972176"/>
      <w:r w:rsidRPr="00B371B8">
        <w:rPr>
          <w:sz w:val="28"/>
          <w:szCs w:val="28"/>
        </w:rPr>
        <w:t>Omfördelning</w:t>
      </w:r>
      <w:bookmarkEnd w:id="37"/>
      <w:bookmarkEnd w:id="38"/>
      <w:bookmarkEnd w:id="39"/>
      <w:bookmarkEnd w:id="40"/>
      <w:bookmarkEnd w:id="41"/>
    </w:p>
    <w:p w14:paraId="4FCE236E" w14:textId="4A79D1CD" w:rsidR="001A4D24" w:rsidRPr="00CE42C2" w:rsidRDefault="001A4D24" w:rsidP="005778C3">
      <w:pPr>
        <w:spacing w:after="120" w:line="264" w:lineRule="auto"/>
        <w:rPr>
          <w:rFonts w:ascii="Garamond" w:hAnsi="Garamond"/>
        </w:rPr>
      </w:pPr>
      <w:r w:rsidRPr="00CE42C2">
        <w:rPr>
          <w:rFonts w:ascii="Garamond" w:hAnsi="Garamond"/>
        </w:rPr>
        <w:t>Det totala belopp som anges i överenskommelsen får inte överskridas. Omfördelning</w:t>
      </w:r>
      <w:r>
        <w:rPr>
          <w:rFonts w:ascii="Garamond" w:hAnsi="Garamond"/>
        </w:rPr>
        <w:t>ar kan ske upp till +/- 50 procent av respektive uppdrags totalsumma, dock maximalt 100</w:t>
      </w:r>
      <w:r w:rsidRPr="00CE42C2">
        <w:rPr>
          <w:rFonts w:ascii="Garamond" w:hAnsi="Garamond"/>
        </w:rPr>
        <w:t> 000 kronor</w:t>
      </w:r>
      <w:r>
        <w:rPr>
          <w:rFonts w:ascii="Garamond" w:hAnsi="Garamond"/>
        </w:rPr>
        <w:t xml:space="preserve"> per kalenderår. I annat fall ska kontakt </w:t>
      </w:r>
      <w:r w:rsidR="00EB1EEF">
        <w:rPr>
          <w:rFonts w:ascii="Garamond" w:hAnsi="Garamond"/>
        </w:rPr>
        <w:t xml:space="preserve">först </w:t>
      </w:r>
      <w:r>
        <w:rPr>
          <w:rFonts w:ascii="Garamond" w:hAnsi="Garamond"/>
        </w:rPr>
        <w:t xml:space="preserve">tas med MSB för godkännande. Omfördelning </w:t>
      </w:r>
      <w:r w:rsidRPr="00CE42C2">
        <w:rPr>
          <w:rFonts w:ascii="Garamond" w:hAnsi="Garamond"/>
        </w:rPr>
        <w:t>är tillåtet enligt nedan:</w:t>
      </w:r>
    </w:p>
    <w:p w14:paraId="323214D2" w14:textId="690C1AB4" w:rsidR="001A4D24" w:rsidRPr="005778C3" w:rsidRDefault="00665215" w:rsidP="005778C3">
      <w:pPr>
        <w:pStyle w:val="Punktlista"/>
      </w:pPr>
      <w:r>
        <w:t>O</w:t>
      </w:r>
      <w:r w:rsidR="001A4D24" w:rsidRPr="005778C3">
        <w:t>mfördelningar mellan uppdrag som ingår i den skriftliga överenskommelsen med MSB</w:t>
      </w:r>
    </w:p>
    <w:p w14:paraId="4655784E" w14:textId="3485B818" w:rsidR="001A4D24" w:rsidRPr="005778C3" w:rsidRDefault="00665215" w:rsidP="005778C3">
      <w:pPr>
        <w:pStyle w:val="Punktlista"/>
      </w:pPr>
      <w:r>
        <w:t>O</w:t>
      </w:r>
      <w:r w:rsidR="001A4D24" w:rsidRPr="005778C3">
        <w:t>mfördelningar mellan budgetposter inom ett uppdrag</w:t>
      </w:r>
    </w:p>
    <w:p w14:paraId="7504294C" w14:textId="6DA005DF" w:rsidR="001A4D24" w:rsidRDefault="00D0515D" w:rsidP="00906EEC">
      <w:pPr>
        <w:pStyle w:val="Punktlista"/>
        <w:numPr>
          <w:ilvl w:val="0"/>
          <w:numId w:val="0"/>
        </w:numPr>
        <w:spacing w:after="240"/>
        <w:rPr>
          <w:rFonts w:ascii="Garamond" w:hAnsi="Garamond"/>
        </w:rPr>
      </w:pPr>
      <w:r>
        <w:rPr>
          <w:rFonts w:ascii="Garamond" w:hAnsi="Garamond"/>
        </w:rPr>
        <w:t xml:space="preserve">En </w:t>
      </w:r>
      <w:r w:rsidRPr="005778C3">
        <w:t xml:space="preserve">begäran om omfördelning ska skickas in </w:t>
      </w:r>
      <w:r w:rsidR="007E4623">
        <w:t xml:space="preserve">till </w:t>
      </w:r>
      <w:r w:rsidRPr="005778C3">
        <w:t>MSB</w:t>
      </w:r>
      <w:r w:rsidR="007E4623">
        <w:t xml:space="preserve"> i god tid </w:t>
      </w:r>
      <w:r w:rsidR="00816761">
        <w:t>och ett s</w:t>
      </w:r>
      <w:r w:rsidR="001A4D24" w:rsidRPr="00CE42C2">
        <w:rPr>
          <w:rFonts w:ascii="Garamond" w:hAnsi="Garamond"/>
        </w:rPr>
        <w:t xml:space="preserve">kriftligt godkännande </w:t>
      </w:r>
      <w:r w:rsidR="00816761">
        <w:rPr>
          <w:rFonts w:ascii="Garamond" w:hAnsi="Garamond"/>
        </w:rPr>
        <w:t xml:space="preserve">krävs </w:t>
      </w:r>
      <w:r w:rsidR="001A4D24" w:rsidRPr="00CE42C2">
        <w:rPr>
          <w:rFonts w:ascii="Garamond" w:hAnsi="Garamond"/>
        </w:rPr>
        <w:t>från MSB</w:t>
      </w:r>
      <w:r w:rsidR="001A4D24">
        <w:rPr>
          <w:rFonts w:ascii="Garamond" w:hAnsi="Garamond"/>
        </w:rPr>
        <w:t>,</w:t>
      </w:r>
      <w:r w:rsidR="001A4D24" w:rsidRPr="00CE42C2">
        <w:rPr>
          <w:rFonts w:ascii="Garamond" w:hAnsi="Garamond"/>
        </w:rPr>
        <w:t xml:space="preserve"> om totalen av de sammantagna omfördelade medlen överskrider </w:t>
      </w:r>
      <w:r w:rsidR="001A4D24">
        <w:rPr>
          <w:rFonts w:ascii="Garamond" w:hAnsi="Garamond"/>
        </w:rPr>
        <w:t>100</w:t>
      </w:r>
      <w:r w:rsidR="001A4D24" w:rsidRPr="00CE42C2">
        <w:rPr>
          <w:rFonts w:ascii="Garamond" w:hAnsi="Garamond"/>
        </w:rPr>
        <w:t> 000 kr</w:t>
      </w:r>
      <w:r w:rsidR="001A4D24">
        <w:rPr>
          <w:rFonts w:ascii="Garamond" w:hAnsi="Garamond"/>
        </w:rPr>
        <w:t>,</w:t>
      </w:r>
      <w:r w:rsidR="001A4D24" w:rsidRPr="00CE42C2">
        <w:rPr>
          <w:rFonts w:ascii="Garamond" w:hAnsi="Garamond"/>
        </w:rPr>
        <w:t xml:space="preserve"> </w:t>
      </w:r>
      <w:r w:rsidR="001A4D24">
        <w:rPr>
          <w:rFonts w:ascii="Garamond" w:hAnsi="Garamond"/>
        </w:rPr>
        <w:t>oavsett</w:t>
      </w:r>
      <w:r w:rsidR="001A4D24" w:rsidRPr="00CE42C2">
        <w:rPr>
          <w:rFonts w:ascii="Garamond" w:hAnsi="Garamond"/>
        </w:rPr>
        <w:t xml:space="preserve"> om omfördelningen sker mellan uppdrag och</w:t>
      </w:r>
      <w:r w:rsidR="001A4D24">
        <w:rPr>
          <w:rFonts w:ascii="Garamond" w:hAnsi="Garamond"/>
        </w:rPr>
        <w:t>/eller</w:t>
      </w:r>
      <w:r w:rsidR="001A4D24" w:rsidRPr="00CE42C2">
        <w:rPr>
          <w:rFonts w:ascii="Garamond" w:hAnsi="Garamond"/>
        </w:rPr>
        <w:t xml:space="preserve"> mellan budgetposter</w:t>
      </w:r>
      <w:r w:rsidR="001A4D24">
        <w:rPr>
          <w:rFonts w:ascii="Garamond" w:hAnsi="Garamond"/>
        </w:rPr>
        <w:t xml:space="preserve"> inom ett uppdrag</w:t>
      </w:r>
      <w:r w:rsidR="001A4D24" w:rsidRPr="00CE42C2">
        <w:rPr>
          <w:rFonts w:ascii="Garamond" w:hAnsi="Garamond"/>
        </w:rPr>
        <w:t xml:space="preserve">. </w:t>
      </w:r>
      <w:r w:rsidR="00816761">
        <w:rPr>
          <w:rFonts w:ascii="Garamond" w:hAnsi="Garamond"/>
        </w:rPr>
        <w:br/>
      </w:r>
      <w:r w:rsidR="001A4D24">
        <w:rPr>
          <w:rFonts w:ascii="Garamond" w:hAnsi="Garamond"/>
        </w:rPr>
        <w:t>Allmänna villkoren gäller även för de kostnader som medel omfördelas till.</w:t>
      </w:r>
    </w:p>
    <w:p w14:paraId="3BB1418B" w14:textId="1F6B8BC1" w:rsidR="001A4D24" w:rsidRPr="00B371B8" w:rsidRDefault="001A4D24" w:rsidP="00BF340C">
      <w:pPr>
        <w:pStyle w:val="NumreradRubrik1"/>
        <w:rPr>
          <w:sz w:val="28"/>
          <w:szCs w:val="28"/>
        </w:rPr>
      </w:pPr>
      <w:bookmarkStart w:id="42" w:name="_Toc12626528"/>
      <w:bookmarkStart w:id="43" w:name="_Toc9603003"/>
      <w:bookmarkStart w:id="44" w:name="_Toc12608749"/>
      <w:bookmarkStart w:id="45" w:name="_Toc12619744"/>
      <w:bookmarkStart w:id="46" w:name="_Toc135751847"/>
      <w:bookmarkStart w:id="47" w:name="_Toc200972177"/>
      <w:bookmarkEnd w:id="42"/>
      <w:r w:rsidRPr="00B371B8">
        <w:rPr>
          <w:sz w:val="28"/>
          <w:szCs w:val="28"/>
        </w:rPr>
        <w:lastRenderedPageBreak/>
        <w:t>Rapporteringsskyldighet och avstämning</w:t>
      </w:r>
      <w:bookmarkEnd w:id="43"/>
      <w:bookmarkEnd w:id="44"/>
      <w:bookmarkEnd w:id="45"/>
      <w:bookmarkEnd w:id="46"/>
      <w:bookmarkEnd w:id="47"/>
    </w:p>
    <w:p w14:paraId="1A2C51EE" w14:textId="0DC1C6ED" w:rsidR="001A4D24" w:rsidRPr="00D97C33" w:rsidRDefault="00FB6A2E" w:rsidP="005778C3">
      <w:pPr>
        <w:spacing w:after="120" w:line="264" w:lineRule="auto"/>
        <w:rPr>
          <w:rFonts w:ascii="Garamond" w:hAnsi="Garamond"/>
        </w:rPr>
      </w:pPr>
      <w:r>
        <w:rPr>
          <w:rFonts w:ascii="Garamond" w:hAnsi="Garamond"/>
        </w:rPr>
        <w:t>Om</w:t>
      </w:r>
      <w:r w:rsidR="001A4D24" w:rsidRPr="00D97C33">
        <w:rPr>
          <w:rFonts w:ascii="Garamond" w:hAnsi="Garamond"/>
        </w:rPr>
        <w:t xml:space="preserve"> behov av förändring av uppdragen </w:t>
      </w:r>
      <w:r>
        <w:rPr>
          <w:rFonts w:ascii="Garamond" w:hAnsi="Garamond"/>
        </w:rPr>
        <w:t xml:space="preserve">uppstår, </w:t>
      </w:r>
      <w:r w:rsidR="001A4D24" w:rsidRPr="00D97C33">
        <w:rPr>
          <w:rFonts w:ascii="Garamond" w:hAnsi="Garamond"/>
        </w:rPr>
        <w:t xml:space="preserve">ska </w:t>
      </w:r>
      <w:r w:rsidR="001A4D24">
        <w:rPr>
          <w:rFonts w:ascii="Garamond" w:hAnsi="Garamond"/>
        </w:rPr>
        <w:t>organisationen</w:t>
      </w:r>
      <w:r w:rsidR="001A4D24" w:rsidRPr="00D97C33">
        <w:rPr>
          <w:rFonts w:ascii="Garamond" w:hAnsi="Garamond"/>
        </w:rPr>
        <w:t xml:space="preserve"> rapportera detta till MSB </w:t>
      </w:r>
      <w:r w:rsidR="006A64CE">
        <w:rPr>
          <w:rFonts w:ascii="Garamond" w:hAnsi="Garamond"/>
        </w:rPr>
        <w:t>före</w:t>
      </w:r>
      <w:r w:rsidR="006A64CE" w:rsidRPr="00D97C33">
        <w:rPr>
          <w:rFonts w:ascii="Garamond" w:hAnsi="Garamond"/>
        </w:rPr>
        <w:t xml:space="preserve"> </w:t>
      </w:r>
      <w:r w:rsidR="001A4D24" w:rsidRPr="00D97C33">
        <w:rPr>
          <w:rFonts w:ascii="Garamond" w:hAnsi="Garamond"/>
        </w:rPr>
        <w:t>ändring</w:t>
      </w:r>
      <w:r>
        <w:rPr>
          <w:rFonts w:ascii="Garamond" w:hAnsi="Garamond"/>
        </w:rPr>
        <w:t>en</w:t>
      </w:r>
      <w:r w:rsidR="001A4D24" w:rsidRPr="00D97C33">
        <w:rPr>
          <w:rFonts w:ascii="Garamond" w:hAnsi="Garamond"/>
        </w:rPr>
        <w:t xml:space="preserve"> genomförs. </w:t>
      </w:r>
      <w:r w:rsidR="006247AF" w:rsidRPr="00E26177">
        <w:t xml:space="preserve">Även förändringar hos organisationen som kan komma att påverka uppdragets </w:t>
      </w:r>
      <w:r w:rsidR="006A64CE">
        <w:t>genomförande</w:t>
      </w:r>
      <w:r w:rsidR="00963953">
        <w:t xml:space="preserve"> eller om uppdragsmedel inte kommer att förbrukas inom verksamhetsåret</w:t>
      </w:r>
      <w:r w:rsidR="006247AF" w:rsidRPr="00E26177">
        <w:t xml:space="preserve"> ska delges MSB.</w:t>
      </w:r>
    </w:p>
    <w:p w14:paraId="314FE889" w14:textId="39C46E58" w:rsidR="001A4D24" w:rsidRPr="00B07CE0" w:rsidRDefault="001A4D24" w:rsidP="009937D4">
      <w:pPr>
        <w:spacing w:after="240" w:line="264" w:lineRule="auto"/>
        <w:rPr>
          <w:rFonts w:ascii="Garamond" w:hAnsi="Garamond"/>
        </w:rPr>
      </w:pPr>
      <w:r>
        <w:rPr>
          <w:rFonts w:ascii="Garamond" w:hAnsi="Garamond"/>
        </w:rPr>
        <w:t xml:space="preserve">MSB kommer löpande att följa upp verksamhet och ekonomi för att vid behov kunna ge möjlighet att komplettera eller lägga till nya ansökningar. MSB </w:t>
      </w:r>
      <w:r w:rsidR="006A64CE">
        <w:rPr>
          <w:rFonts w:ascii="Garamond" w:hAnsi="Garamond"/>
        </w:rPr>
        <w:t>informerar</w:t>
      </w:r>
      <w:r>
        <w:rPr>
          <w:rFonts w:ascii="Garamond" w:hAnsi="Garamond"/>
        </w:rPr>
        <w:t xml:space="preserve"> organisationen när det är aktuellt. </w:t>
      </w:r>
    </w:p>
    <w:p w14:paraId="619897C6" w14:textId="0AE6684D" w:rsidR="001A4D24" w:rsidRPr="00B371B8" w:rsidRDefault="001A4D24" w:rsidP="00BF340C">
      <w:pPr>
        <w:pStyle w:val="NumreradRubrik1"/>
        <w:rPr>
          <w:sz w:val="28"/>
          <w:szCs w:val="28"/>
        </w:rPr>
      </w:pPr>
      <w:bookmarkStart w:id="48" w:name="_Toc12626530"/>
      <w:bookmarkStart w:id="49" w:name="_Toc9603004"/>
      <w:bookmarkStart w:id="50" w:name="_Toc12608750"/>
      <w:bookmarkStart w:id="51" w:name="_Toc12619745"/>
      <w:bookmarkStart w:id="52" w:name="_Toc135751848"/>
      <w:bookmarkStart w:id="53" w:name="_Toc200972178"/>
      <w:bookmarkEnd w:id="48"/>
      <w:r w:rsidRPr="00B371B8">
        <w:rPr>
          <w:sz w:val="28"/>
          <w:szCs w:val="28"/>
        </w:rPr>
        <w:t>Redovisning</w:t>
      </w:r>
      <w:bookmarkEnd w:id="49"/>
      <w:bookmarkEnd w:id="50"/>
      <w:bookmarkEnd w:id="51"/>
      <w:bookmarkEnd w:id="52"/>
      <w:bookmarkEnd w:id="53"/>
      <w:r w:rsidRPr="00B371B8">
        <w:rPr>
          <w:sz w:val="28"/>
          <w:szCs w:val="28"/>
        </w:rPr>
        <w:t xml:space="preserve"> </w:t>
      </w:r>
    </w:p>
    <w:p w14:paraId="36037620" w14:textId="77777777" w:rsidR="001A4D24" w:rsidRDefault="001A4D24" w:rsidP="009937D4">
      <w:pPr>
        <w:spacing w:after="240" w:line="264" w:lineRule="auto"/>
        <w:rPr>
          <w:rFonts w:ascii="Garamond" w:hAnsi="Garamond"/>
        </w:rPr>
      </w:pPr>
      <w:r w:rsidRPr="00EB0591">
        <w:rPr>
          <w:rFonts w:ascii="Garamond" w:hAnsi="Garamond"/>
        </w:rPr>
        <w:t>Redovisningen måste vara gjord på ett sådant sätt att det går att spå</w:t>
      </w:r>
      <w:r>
        <w:rPr>
          <w:rFonts w:ascii="Garamond" w:hAnsi="Garamond"/>
        </w:rPr>
        <w:t xml:space="preserve">ra alla kostnader till aktuellt uppdrag </w:t>
      </w:r>
      <w:r w:rsidRPr="00EB0591">
        <w:rPr>
          <w:rFonts w:ascii="Garamond" w:hAnsi="Garamond"/>
        </w:rPr>
        <w:t>och aktuell tidsperiod. Det ska tydligt framgå i ekonomisystemet vilka kostnader som går att hänföra till anslag</w:t>
      </w:r>
      <w:r>
        <w:rPr>
          <w:rFonts w:ascii="Garamond" w:hAnsi="Garamond"/>
        </w:rPr>
        <w:t xml:space="preserve">et fördelat per uppdrag. </w:t>
      </w:r>
    </w:p>
    <w:p w14:paraId="3DD77261" w14:textId="66C8BFB3" w:rsidR="001A4D24" w:rsidRPr="00B371B8" w:rsidRDefault="001A4D24" w:rsidP="00BF340C">
      <w:pPr>
        <w:pStyle w:val="NumreradRubrik1"/>
        <w:rPr>
          <w:sz w:val="28"/>
          <w:szCs w:val="28"/>
        </w:rPr>
      </w:pPr>
      <w:bookmarkStart w:id="54" w:name="_Toc12626532"/>
      <w:bookmarkStart w:id="55" w:name="_Toc12608751"/>
      <w:bookmarkStart w:id="56" w:name="_Toc12619746"/>
      <w:bookmarkStart w:id="57" w:name="_Toc135751849"/>
      <w:bookmarkStart w:id="58" w:name="_Toc200972179"/>
      <w:bookmarkEnd w:id="54"/>
      <w:r w:rsidRPr="00B371B8">
        <w:rPr>
          <w:sz w:val="28"/>
          <w:szCs w:val="28"/>
        </w:rPr>
        <w:t>Rekvisition av medel</w:t>
      </w:r>
      <w:bookmarkEnd w:id="55"/>
      <w:bookmarkEnd w:id="56"/>
      <w:bookmarkEnd w:id="57"/>
      <w:bookmarkEnd w:id="58"/>
    </w:p>
    <w:p w14:paraId="0D4BDB64" w14:textId="665A83B2" w:rsidR="001A4D24" w:rsidRPr="00F01FEA" w:rsidRDefault="001A4D24" w:rsidP="007109F0">
      <w:pPr>
        <w:spacing w:after="120" w:line="264" w:lineRule="auto"/>
        <w:rPr>
          <w:rFonts w:ascii="Garamond" w:hAnsi="Garamond"/>
        </w:rPr>
      </w:pPr>
      <w:r w:rsidRPr="007A0DA1">
        <w:rPr>
          <w:rFonts w:ascii="Garamond" w:hAnsi="Garamond"/>
        </w:rPr>
        <w:t xml:space="preserve">Rekvisition av medel </w:t>
      </w:r>
      <w:r w:rsidRPr="00F01FEA">
        <w:rPr>
          <w:rFonts w:ascii="Garamond" w:hAnsi="Garamond"/>
        </w:rPr>
        <w:t xml:space="preserve">sker </w:t>
      </w:r>
      <w:r w:rsidR="00FA60CC">
        <w:rPr>
          <w:rFonts w:ascii="Garamond" w:hAnsi="Garamond"/>
        </w:rPr>
        <w:t>två</w:t>
      </w:r>
      <w:r w:rsidR="00FA60CC" w:rsidRPr="00F01FEA">
        <w:rPr>
          <w:rFonts w:ascii="Garamond" w:hAnsi="Garamond"/>
        </w:rPr>
        <w:t xml:space="preserve"> </w:t>
      </w:r>
      <w:r w:rsidRPr="00F01FEA">
        <w:rPr>
          <w:rFonts w:ascii="Garamond" w:hAnsi="Garamond"/>
        </w:rPr>
        <w:t>gånger per år:</w:t>
      </w:r>
    </w:p>
    <w:p w14:paraId="322C513D" w14:textId="397B2812" w:rsidR="001A4D24" w:rsidRPr="007109F0" w:rsidRDefault="001A4D24" w:rsidP="007109F0">
      <w:pPr>
        <w:pStyle w:val="Punktlista"/>
      </w:pPr>
      <w:r w:rsidRPr="007109F0">
        <w:t xml:space="preserve">1 </w:t>
      </w:r>
      <w:r w:rsidR="00FA60CC">
        <w:t>februari</w:t>
      </w:r>
    </w:p>
    <w:p w14:paraId="693556B1" w14:textId="3F521CD9" w:rsidR="001A4D24" w:rsidRPr="007109F0" w:rsidRDefault="001A4D24" w:rsidP="007109F0">
      <w:pPr>
        <w:pStyle w:val="Punktlista"/>
      </w:pPr>
      <w:r w:rsidRPr="007109F0">
        <w:t>1 september</w:t>
      </w:r>
    </w:p>
    <w:p w14:paraId="7D545C7F" w14:textId="50F1121D" w:rsidR="00FB6A2E" w:rsidRPr="00FE52B8" w:rsidRDefault="00FE52B8" w:rsidP="00FE52B8">
      <w:pPr>
        <w:pStyle w:val="Brdtext"/>
      </w:pPr>
      <w:r>
        <w:br/>
      </w:r>
      <w:r w:rsidR="002A72C7" w:rsidRPr="00990C79">
        <w:t>I de fall rekvisitionstillfällena infaller på en helg ska rekvirering ske nästkommand</w:t>
      </w:r>
      <w:r>
        <w:t xml:space="preserve">e </w:t>
      </w:r>
      <w:r w:rsidR="002A72C7" w:rsidRPr="00990C79">
        <w:t>vardag</w:t>
      </w:r>
      <w:r w:rsidR="002A72C7" w:rsidRPr="00F82E86">
        <w:t>.</w:t>
      </w:r>
      <w:r w:rsidR="002A72C7">
        <w:t xml:space="preserve"> </w:t>
      </w:r>
      <w:r w:rsidR="001A4D24">
        <w:rPr>
          <w:rFonts w:ascii="Garamond" w:hAnsi="Garamond"/>
        </w:rPr>
        <w:t>Organisationen får rekvirera upp till 50 procent av beviljat belopp vid första tillfälle</w:t>
      </w:r>
      <w:r w:rsidR="000E57A7">
        <w:rPr>
          <w:rFonts w:ascii="Garamond" w:hAnsi="Garamond"/>
        </w:rPr>
        <w:t>t.</w:t>
      </w:r>
      <w:r w:rsidR="006A64CE">
        <w:rPr>
          <w:rFonts w:ascii="Garamond" w:hAnsi="Garamond"/>
        </w:rPr>
        <w:t xml:space="preserve"> </w:t>
      </w:r>
      <w:r w:rsidR="001A4D24">
        <w:rPr>
          <w:rFonts w:ascii="Garamond" w:hAnsi="Garamond"/>
        </w:rPr>
        <w:t xml:space="preserve">Om det är aktuellt att rekvirera ett högre belopp vid något tillfälle måste </w:t>
      </w:r>
      <w:r w:rsidR="00C60947">
        <w:rPr>
          <w:rFonts w:ascii="Garamond" w:hAnsi="Garamond"/>
        </w:rPr>
        <w:t>detta</w:t>
      </w:r>
      <w:r w:rsidR="001A4D24">
        <w:rPr>
          <w:rFonts w:ascii="Garamond" w:hAnsi="Garamond"/>
        </w:rPr>
        <w:t xml:space="preserve"> motiver</w:t>
      </w:r>
      <w:r w:rsidR="000E57A7">
        <w:rPr>
          <w:rFonts w:ascii="Garamond" w:hAnsi="Garamond"/>
        </w:rPr>
        <w:t>a</w:t>
      </w:r>
      <w:r w:rsidR="00C60947">
        <w:rPr>
          <w:rFonts w:ascii="Garamond" w:hAnsi="Garamond"/>
        </w:rPr>
        <w:t>s</w:t>
      </w:r>
      <w:r w:rsidR="001A4D24">
        <w:rPr>
          <w:rFonts w:ascii="Garamond" w:hAnsi="Garamond"/>
        </w:rPr>
        <w:t xml:space="preserve"> </w:t>
      </w:r>
      <w:r w:rsidR="009B6015">
        <w:rPr>
          <w:rFonts w:ascii="Garamond" w:hAnsi="Garamond"/>
        </w:rPr>
        <w:t>samt godkän</w:t>
      </w:r>
      <w:r w:rsidR="00C60947">
        <w:rPr>
          <w:rFonts w:ascii="Garamond" w:hAnsi="Garamond"/>
        </w:rPr>
        <w:t>nas</w:t>
      </w:r>
      <w:r w:rsidR="009B6015">
        <w:rPr>
          <w:rFonts w:ascii="Garamond" w:hAnsi="Garamond"/>
        </w:rPr>
        <w:t xml:space="preserve"> av MSB </w:t>
      </w:r>
      <w:r w:rsidR="002F64E6">
        <w:rPr>
          <w:rFonts w:ascii="Garamond" w:hAnsi="Garamond"/>
        </w:rPr>
        <w:t>före</w:t>
      </w:r>
      <w:r w:rsidR="009B6015">
        <w:rPr>
          <w:rFonts w:ascii="Garamond" w:hAnsi="Garamond"/>
        </w:rPr>
        <w:t xml:space="preserve"> det högre beloppet </w:t>
      </w:r>
      <w:r w:rsidR="00C60947">
        <w:rPr>
          <w:rFonts w:ascii="Garamond" w:hAnsi="Garamond"/>
        </w:rPr>
        <w:t>kan rekvireras.</w:t>
      </w:r>
      <w:r w:rsidR="001A4D24" w:rsidRPr="002E1885">
        <w:rPr>
          <w:rFonts w:ascii="Garamond" w:hAnsi="Garamond"/>
        </w:rPr>
        <w:t xml:space="preserve"> </w:t>
      </w:r>
    </w:p>
    <w:p w14:paraId="793A7780" w14:textId="52FCC3B5" w:rsidR="001A4D24" w:rsidRPr="00A81099" w:rsidRDefault="001A4D24" w:rsidP="00576975">
      <w:pPr>
        <w:spacing w:before="120" w:after="120" w:line="264" w:lineRule="auto"/>
        <w:rPr>
          <w:rFonts w:ascii="Garamond" w:hAnsi="Garamond"/>
        </w:rPr>
      </w:pPr>
      <w:r w:rsidRPr="00A81099">
        <w:rPr>
          <w:rFonts w:ascii="Garamond" w:hAnsi="Garamond"/>
        </w:rPr>
        <w:t>Den sista utbetalningen rekvireras den 1</w:t>
      </w:r>
      <w:r w:rsidR="0032675C">
        <w:rPr>
          <w:rFonts w:ascii="Garamond" w:hAnsi="Garamond"/>
        </w:rPr>
        <w:t>september</w:t>
      </w:r>
      <w:r w:rsidRPr="00A81099">
        <w:rPr>
          <w:rFonts w:ascii="Garamond" w:hAnsi="Garamond"/>
        </w:rPr>
        <w:t xml:space="preserve"> och baseras på förbrukade medel</w:t>
      </w:r>
      <w:r w:rsidR="00463AFA">
        <w:rPr>
          <w:rFonts w:ascii="Garamond" w:hAnsi="Garamond"/>
        </w:rPr>
        <w:t xml:space="preserve"> </w:t>
      </w:r>
      <w:r w:rsidRPr="00A81099">
        <w:rPr>
          <w:rFonts w:ascii="Garamond" w:hAnsi="Garamond"/>
        </w:rPr>
        <w:t>och en prognos för organisationens totala utfall för återstående del av året.</w:t>
      </w:r>
      <w:r w:rsidR="00463AFA">
        <w:rPr>
          <w:rFonts w:ascii="Garamond" w:hAnsi="Garamond"/>
        </w:rPr>
        <w:t xml:space="preserve"> </w:t>
      </w:r>
    </w:p>
    <w:p w14:paraId="0A158111" w14:textId="619F4668" w:rsidR="00FB6A2E" w:rsidRDefault="001A4D24" w:rsidP="00576975">
      <w:pPr>
        <w:spacing w:after="120" w:line="264" w:lineRule="auto"/>
        <w:rPr>
          <w:rFonts w:ascii="Garamond" w:hAnsi="Garamond"/>
        </w:rPr>
      </w:pPr>
      <w:r w:rsidRPr="00A81099">
        <w:rPr>
          <w:rFonts w:ascii="Garamond" w:hAnsi="Garamond"/>
        </w:rPr>
        <w:t xml:space="preserve">Organisationen ska använda </w:t>
      </w:r>
      <w:r w:rsidR="000E57A7">
        <w:rPr>
          <w:rFonts w:ascii="Garamond" w:hAnsi="Garamond"/>
        </w:rPr>
        <w:t>MSB:s</w:t>
      </w:r>
      <w:r w:rsidRPr="00A81099">
        <w:rPr>
          <w:rFonts w:ascii="Garamond" w:hAnsi="Garamond"/>
        </w:rPr>
        <w:t xml:space="preserve"> </w:t>
      </w:r>
      <w:r w:rsidRPr="00796C71">
        <w:rPr>
          <w:rFonts w:ascii="Garamond" w:hAnsi="Garamond"/>
        </w:rPr>
        <w:t>rekvisition</w:t>
      </w:r>
      <w:r>
        <w:rPr>
          <w:rFonts w:ascii="Garamond" w:hAnsi="Garamond"/>
        </w:rPr>
        <w:t>sblankett</w:t>
      </w:r>
      <w:r w:rsidRPr="00A81099">
        <w:rPr>
          <w:rFonts w:ascii="Garamond" w:hAnsi="Garamond"/>
        </w:rPr>
        <w:t xml:space="preserve"> </w:t>
      </w:r>
      <w:r w:rsidR="000E57A7">
        <w:rPr>
          <w:rFonts w:ascii="Garamond" w:hAnsi="Garamond"/>
        </w:rPr>
        <w:t xml:space="preserve">som </w:t>
      </w:r>
      <w:r w:rsidRPr="00A81099">
        <w:rPr>
          <w:rFonts w:ascii="Garamond" w:hAnsi="Garamond"/>
        </w:rPr>
        <w:t>ska skickas i original per post till MSB:s faktureringsadress</w:t>
      </w:r>
      <w:r w:rsidR="000E57A7">
        <w:rPr>
          <w:rFonts w:ascii="Garamond" w:hAnsi="Garamond"/>
        </w:rPr>
        <w:t>. Rekvisitionen ska vara undertecknad av</w:t>
      </w:r>
      <w:r w:rsidR="006B0F85">
        <w:rPr>
          <w:rFonts w:ascii="Garamond" w:hAnsi="Garamond"/>
        </w:rPr>
        <w:t xml:space="preserve"> firmatecknare eller en</w:t>
      </w:r>
      <w:r w:rsidR="000E57A7">
        <w:rPr>
          <w:rFonts w:ascii="Garamond" w:hAnsi="Garamond"/>
        </w:rPr>
        <w:t xml:space="preserve"> av</w:t>
      </w:r>
      <w:r w:rsidR="003561A7">
        <w:rPr>
          <w:rFonts w:ascii="Garamond" w:hAnsi="Garamond"/>
        </w:rPr>
        <w:t xml:space="preserve"> </w:t>
      </w:r>
      <w:r w:rsidR="006B0F85">
        <w:rPr>
          <w:rFonts w:ascii="Garamond" w:hAnsi="Garamond"/>
        </w:rPr>
        <w:t>denne</w:t>
      </w:r>
      <w:r w:rsidR="003561A7">
        <w:rPr>
          <w:rFonts w:ascii="Garamond" w:hAnsi="Garamond"/>
        </w:rPr>
        <w:t xml:space="preserve"> utsedd </w:t>
      </w:r>
      <w:r w:rsidRPr="00A81099">
        <w:rPr>
          <w:rFonts w:ascii="Garamond" w:hAnsi="Garamond"/>
        </w:rPr>
        <w:t>behörig person</w:t>
      </w:r>
      <w:r w:rsidR="003561A7">
        <w:rPr>
          <w:rFonts w:ascii="Garamond" w:hAnsi="Garamond"/>
        </w:rPr>
        <w:t xml:space="preserve"> </w:t>
      </w:r>
      <w:r w:rsidR="006A64CE">
        <w:rPr>
          <w:rFonts w:ascii="Garamond" w:hAnsi="Garamond"/>
        </w:rPr>
        <w:t>hos</w:t>
      </w:r>
      <w:r w:rsidR="006A64CE" w:rsidRPr="002E1525">
        <w:rPr>
          <w:rFonts w:ascii="Garamond" w:hAnsi="Garamond"/>
        </w:rPr>
        <w:t xml:space="preserve"> </w:t>
      </w:r>
      <w:r w:rsidRPr="002E1525">
        <w:rPr>
          <w:rFonts w:ascii="Garamond" w:hAnsi="Garamond"/>
        </w:rPr>
        <w:t>organisationen</w:t>
      </w:r>
      <w:r w:rsidRPr="00492B07">
        <w:rPr>
          <w:rFonts w:ascii="Garamond" w:hAnsi="Garamond"/>
        </w:rPr>
        <w:t>.</w:t>
      </w:r>
    </w:p>
    <w:p w14:paraId="5EB9ACC6" w14:textId="26C6EBA8" w:rsidR="001A4D24" w:rsidRPr="000E57A7" w:rsidRDefault="001A4D24" w:rsidP="000E57A7">
      <w:pPr>
        <w:spacing w:after="120" w:line="264" w:lineRule="auto"/>
        <w:rPr>
          <w:rFonts w:ascii="Garamond" w:hAnsi="Garamond"/>
          <w:b/>
        </w:rPr>
      </w:pPr>
      <w:r w:rsidRPr="002E1525">
        <w:rPr>
          <w:rFonts w:ascii="Garamond" w:hAnsi="Garamond"/>
        </w:rPr>
        <w:t>Utbetalning sker ca tre veckor efter att rekvisitionsblanketten inkommit till MSB</w:t>
      </w:r>
      <w:r w:rsidRPr="00F82E86">
        <w:rPr>
          <w:rFonts w:ascii="Garamond" w:hAnsi="Garamond"/>
        </w:rPr>
        <w:t>.</w:t>
      </w:r>
      <w:r w:rsidR="000E57A7">
        <w:rPr>
          <w:rFonts w:ascii="Garamond" w:hAnsi="Garamond"/>
        </w:rPr>
        <w:t xml:space="preserve"> </w:t>
      </w:r>
      <w:r w:rsidR="000E57A7">
        <w:rPr>
          <w:rFonts w:ascii="Garamond" w:hAnsi="Garamond"/>
        </w:rPr>
        <w:br/>
      </w:r>
      <w:r w:rsidR="000E57A7">
        <w:rPr>
          <w:rFonts w:ascii="Garamond" w:hAnsi="Garamond"/>
          <w:b/>
        </w:rPr>
        <w:br/>
      </w:r>
      <w:r w:rsidRPr="007109F0">
        <w:rPr>
          <w:rFonts w:ascii="Garamond" w:hAnsi="Garamond"/>
          <w:b/>
        </w:rPr>
        <w:t>Observera!</w:t>
      </w:r>
      <w:r w:rsidRPr="000E23EF">
        <w:rPr>
          <w:rFonts w:ascii="Garamond" w:hAnsi="Garamond"/>
        </w:rPr>
        <w:t xml:space="preserve"> Om den ekonomiska åter</w:t>
      </w:r>
      <w:r w:rsidRPr="00D22A2E">
        <w:rPr>
          <w:rFonts w:ascii="Garamond" w:hAnsi="Garamond"/>
        </w:rPr>
        <w:t xml:space="preserve">rapporteringen uteblir mer än </w:t>
      </w:r>
      <w:r w:rsidR="006247AF">
        <w:rPr>
          <w:rFonts w:ascii="Garamond" w:hAnsi="Garamond"/>
        </w:rPr>
        <w:t xml:space="preserve">3 </w:t>
      </w:r>
      <w:r w:rsidRPr="000E23EF">
        <w:rPr>
          <w:rFonts w:ascii="Garamond" w:hAnsi="Garamond"/>
        </w:rPr>
        <w:t>månader efter redovisningsdatum, kan nya rekvisitioner nekas tills vidare.</w:t>
      </w:r>
    </w:p>
    <w:p w14:paraId="1426103C" w14:textId="141EDBBD" w:rsidR="001A4D24" w:rsidRPr="00B371B8" w:rsidRDefault="001A4D24" w:rsidP="00BF340C">
      <w:pPr>
        <w:pStyle w:val="NumreradRubrik1"/>
        <w:rPr>
          <w:sz w:val="28"/>
          <w:szCs w:val="28"/>
        </w:rPr>
      </w:pPr>
      <w:bookmarkStart w:id="59" w:name="_Toc12608752"/>
      <w:bookmarkStart w:id="60" w:name="_Toc12619747"/>
      <w:bookmarkStart w:id="61" w:name="_Toc135751850"/>
      <w:bookmarkStart w:id="62" w:name="_Toc200972180"/>
      <w:r w:rsidRPr="00B371B8">
        <w:rPr>
          <w:sz w:val="28"/>
          <w:szCs w:val="28"/>
        </w:rPr>
        <w:lastRenderedPageBreak/>
        <w:t>Prognoser</w:t>
      </w:r>
      <w:bookmarkEnd w:id="59"/>
      <w:bookmarkEnd w:id="60"/>
      <w:bookmarkEnd w:id="61"/>
      <w:bookmarkEnd w:id="62"/>
    </w:p>
    <w:p w14:paraId="13497B48" w14:textId="43C89B4C" w:rsidR="001A4D24" w:rsidRPr="002E1525" w:rsidRDefault="001A4D24" w:rsidP="007109F0">
      <w:pPr>
        <w:spacing w:after="120" w:line="264" w:lineRule="auto"/>
        <w:rPr>
          <w:rFonts w:ascii="Garamond" w:hAnsi="Garamond"/>
        </w:rPr>
      </w:pPr>
      <w:r w:rsidRPr="002E1525">
        <w:rPr>
          <w:rFonts w:ascii="Garamond" w:hAnsi="Garamond"/>
        </w:rPr>
        <w:t xml:space="preserve">För att anslaget ska kunna nyttjas så effektivt som möjligt är det mycket viktigt att organisationen så snart den får kännedom om att tilldelade medel inte kommer att användas, meddelar detta till MSB. Syftet är att anslagsmedlen ska kunna omfördelas </w:t>
      </w:r>
      <w:r w:rsidR="00FA2581">
        <w:rPr>
          <w:rFonts w:ascii="Garamond" w:hAnsi="Garamond"/>
        </w:rPr>
        <w:t>inom uppdrags</w:t>
      </w:r>
      <w:r w:rsidRPr="002E1525">
        <w:rPr>
          <w:rFonts w:ascii="Garamond" w:hAnsi="Garamond"/>
        </w:rPr>
        <w:t>verksamhet</w:t>
      </w:r>
      <w:r w:rsidR="00FA2581">
        <w:rPr>
          <w:rFonts w:ascii="Garamond" w:hAnsi="Garamond"/>
        </w:rPr>
        <w:t>en under innevarande år</w:t>
      </w:r>
      <w:r w:rsidRPr="002E1525">
        <w:rPr>
          <w:rFonts w:ascii="Garamond" w:hAnsi="Garamond"/>
        </w:rPr>
        <w:t xml:space="preserve">. Eventuella konsekvenser för de planerade </w:t>
      </w:r>
      <w:r>
        <w:rPr>
          <w:rFonts w:ascii="Garamond" w:hAnsi="Garamond"/>
        </w:rPr>
        <w:t>uppdragen</w:t>
      </w:r>
      <w:r w:rsidRPr="002E1525">
        <w:rPr>
          <w:rFonts w:ascii="Garamond" w:hAnsi="Garamond"/>
        </w:rPr>
        <w:t xml:space="preserve"> ska kommenteras.</w:t>
      </w:r>
    </w:p>
    <w:p w14:paraId="050B3674" w14:textId="5046A625" w:rsidR="001A4D24" w:rsidRPr="00990C79" w:rsidRDefault="001A4D24" w:rsidP="007109F0">
      <w:pPr>
        <w:spacing w:after="120" w:line="264" w:lineRule="auto"/>
        <w:rPr>
          <w:rFonts w:ascii="Garamond" w:hAnsi="Garamond"/>
        </w:rPr>
      </w:pPr>
      <w:r w:rsidRPr="006B7535">
        <w:rPr>
          <w:rFonts w:ascii="Garamond" w:hAnsi="Garamond"/>
        </w:rPr>
        <w:t xml:space="preserve">Organisationen ska lämna prognoser över medelsbehovet vid </w:t>
      </w:r>
      <w:r w:rsidR="00FA60CC">
        <w:rPr>
          <w:rFonts w:ascii="Garamond" w:hAnsi="Garamond"/>
        </w:rPr>
        <w:t>ett</w:t>
      </w:r>
      <w:r w:rsidR="00FA60CC" w:rsidRPr="006B7535">
        <w:rPr>
          <w:rFonts w:ascii="Garamond" w:hAnsi="Garamond"/>
        </w:rPr>
        <w:t xml:space="preserve"> </w:t>
      </w:r>
      <w:r w:rsidRPr="006B7535">
        <w:rPr>
          <w:rFonts w:ascii="Garamond" w:hAnsi="Garamond"/>
        </w:rPr>
        <w:t xml:space="preserve">tillfälle under </w:t>
      </w:r>
      <w:r w:rsidRPr="00990C79">
        <w:rPr>
          <w:rFonts w:ascii="Garamond" w:hAnsi="Garamond"/>
        </w:rPr>
        <w:t>det år som överenskommelsen avser:</w:t>
      </w:r>
    </w:p>
    <w:p w14:paraId="707461BE" w14:textId="3A5D4DF2" w:rsidR="001A4D24" w:rsidRPr="007109F0" w:rsidRDefault="001A4D24" w:rsidP="007109F0">
      <w:pPr>
        <w:pStyle w:val="Punktlista"/>
      </w:pPr>
      <w:r w:rsidRPr="007109F0">
        <w:t>1 september</w:t>
      </w:r>
    </w:p>
    <w:p w14:paraId="36F7225F" w14:textId="3DC518F3" w:rsidR="001A4D24" w:rsidRDefault="001A4D24" w:rsidP="009937D4">
      <w:pPr>
        <w:spacing w:before="120" w:after="240" w:line="264" w:lineRule="auto"/>
        <w:rPr>
          <w:rFonts w:ascii="Garamond" w:hAnsi="Garamond"/>
        </w:rPr>
      </w:pPr>
      <w:r w:rsidRPr="006B7535">
        <w:rPr>
          <w:rFonts w:ascii="Garamond" w:hAnsi="Garamond"/>
        </w:rPr>
        <w:t>I de fall prognostillfälle</w:t>
      </w:r>
      <w:r w:rsidR="00D50570">
        <w:rPr>
          <w:rFonts w:ascii="Garamond" w:hAnsi="Garamond"/>
        </w:rPr>
        <w:t>t</w:t>
      </w:r>
      <w:r w:rsidRPr="006B7535">
        <w:rPr>
          <w:rFonts w:ascii="Garamond" w:hAnsi="Garamond"/>
        </w:rPr>
        <w:t xml:space="preserve"> infaller på en helg ska prognosen lämnas nästkommande vardag. </w:t>
      </w:r>
    </w:p>
    <w:p w14:paraId="41EE5B99" w14:textId="3B60EDA6" w:rsidR="001A4D24" w:rsidRPr="00B371B8" w:rsidRDefault="001A4D24" w:rsidP="00BF340C">
      <w:pPr>
        <w:pStyle w:val="NumreradRubrik1"/>
        <w:rPr>
          <w:sz w:val="28"/>
          <w:szCs w:val="28"/>
        </w:rPr>
      </w:pPr>
      <w:bookmarkStart w:id="63" w:name="_Toc12626535"/>
      <w:bookmarkStart w:id="64" w:name="_Toc263708077"/>
      <w:bookmarkStart w:id="65" w:name="_Toc12608753"/>
      <w:bookmarkStart w:id="66" w:name="_Toc12619748"/>
      <w:bookmarkStart w:id="67" w:name="_Toc135751851"/>
      <w:bookmarkStart w:id="68" w:name="_Toc263057936"/>
      <w:bookmarkStart w:id="69" w:name="_Toc289179346"/>
      <w:bookmarkStart w:id="70" w:name="_Toc200972181"/>
      <w:bookmarkEnd w:id="63"/>
      <w:bookmarkEnd w:id="64"/>
      <w:r w:rsidRPr="00B371B8">
        <w:rPr>
          <w:sz w:val="28"/>
          <w:szCs w:val="28"/>
        </w:rPr>
        <w:t>Uppföljning</w:t>
      </w:r>
      <w:bookmarkEnd w:id="65"/>
      <w:bookmarkEnd w:id="66"/>
      <w:bookmarkEnd w:id="67"/>
      <w:r w:rsidR="00637E16" w:rsidRPr="00B371B8">
        <w:rPr>
          <w:sz w:val="28"/>
          <w:szCs w:val="28"/>
        </w:rPr>
        <w:t xml:space="preserve"> och rapportering</w:t>
      </w:r>
      <w:bookmarkEnd w:id="70"/>
      <w:r w:rsidR="00637E16" w:rsidRPr="00B371B8">
        <w:rPr>
          <w:sz w:val="28"/>
          <w:szCs w:val="28"/>
        </w:rPr>
        <w:t xml:space="preserve"> </w:t>
      </w:r>
    </w:p>
    <w:p w14:paraId="703CC230" w14:textId="7BF5F350" w:rsidR="001A4D24" w:rsidRPr="00CB5944" w:rsidRDefault="001A4D24" w:rsidP="007109F0">
      <w:pPr>
        <w:spacing w:after="120" w:line="264" w:lineRule="auto"/>
        <w:rPr>
          <w:rFonts w:ascii="Garamond" w:hAnsi="Garamond"/>
        </w:rPr>
      </w:pPr>
      <w:r w:rsidRPr="00CB5944">
        <w:rPr>
          <w:rFonts w:ascii="Garamond" w:hAnsi="Garamond"/>
        </w:rPr>
        <w:t xml:space="preserve">MSB ansvarar för att genomföra uppföljning och utvärdering av pågående och genomförda </w:t>
      </w:r>
      <w:r>
        <w:rPr>
          <w:rFonts w:ascii="Garamond" w:hAnsi="Garamond"/>
        </w:rPr>
        <w:t xml:space="preserve">uppdrag </w:t>
      </w:r>
      <w:r w:rsidRPr="00CB5944">
        <w:rPr>
          <w:rFonts w:ascii="Garamond" w:hAnsi="Garamond"/>
        </w:rPr>
        <w:t xml:space="preserve">som finansieras med medel från </w:t>
      </w:r>
      <w:r>
        <w:rPr>
          <w:rFonts w:ascii="Garamond" w:hAnsi="Garamond"/>
        </w:rPr>
        <w:t>anslaget</w:t>
      </w:r>
      <w:r w:rsidRPr="00CB5944">
        <w:rPr>
          <w:rFonts w:ascii="Garamond" w:hAnsi="Garamond"/>
        </w:rPr>
        <w:t xml:space="preserve">. </w:t>
      </w:r>
      <w:r w:rsidR="004C441D">
        <w:rPr>
          <w:rFonts w:ascii="Garamond" w:hAnsi="Garamond"/>
        </w:rPr>
        <w:t xml:space="preserve">Detta syftar </w:t>
      </w:r>
      <w:r w:rsidR="004C441D" w:rsidRPr="00D43BA5">
        <w:rPr>
          <w:rFonts w:ascii="Garamond" w:hAnsi="Garamond"/>
        </w:rPr>
        <w:t>främst</w:t>
      </w:r>
      <w:r>
        <w:rPr>
          <w:rFonts w:ascii="Garamond" w:hAnsi="Garamond"/>
        </w:rPr>
        <w:t xml:space="preserve"> </w:t>
      </w:r>
      <w:r w:rsidR="004C441D">
        <w:rPr>
          <w:rFonts w:ascii="Garamond" w:hAnsi="Garamond"/>
        </w:rPr>
        <w:t xml:space="preserve">till </w:t>
      </w:r>
      <w:r w:rsidRPr="00D43BA5">
        <w:rPr>
          <w:rFonts w:ascii="Garamond" w:hAnsi="Garamond"/>
        </w:rPr>
        <w:t xml:space="preserve">att </w:t>
      </w:r>
      <w:r>
        <w:rPr>
          <w:rFonts w:ascii="Garamond" w:hAnsi="Garamond"/>
        </w:rPr>
        <w:t xml:space="preserve">följa upp hur anslagets medel har använts och </w:t>
      </w:r>
      <w:r w:rsidR="004C441D">
        <w:rPr>
          <w:rFonts w:ascii="Garamond" w:hAnsi="Garamond"/>
        </w:rPr>
        <w:t xml:space="preserve">hur </w:t>
      </w:r>
      <w:r w:rsidRPr="00D43BA5">
        <w:rPr>
          <w:rFonts w:ascii="Garamond" w:hAnsi="Garamond"/>
        </w:rPr>
        <w:t xml:space="preserve">ny kunskap </w:t>
      </w:r>
      <w:r w:rsidR="004C441D">
        <w:rPr>
          <w:rFonts w:ascii="Garamond" w:hAnsi="Garamond"/>
        </w:rPr>
        <w:t>byggts upp och bidragit till</w:t>
      </w:r>
      <w:r w:rsidRPr="00D43BA5">
        <w:rPr>
          <w:rFonts w:ascii="Garamond" w:hAnsi="Garamond"/>
        </w:rPr>
        <w:t xml:space="preserve"> att ytterligare stärka och utveckla </w:t>
      </w:r>
      <w:r>
        <w:rPr>
          <w:rFonts w:ascii="Garamond" w:hAnsi="Garamond"/>
        </w:rPr>
        <w:t xml:space="preserve">individens förmåga att förebygga och hantera olyckor, allvarliga händelser och kriser </w:t>
      </w:r>
      <w:r w:rsidRPr="0017391C">
        <w:rPr>
          <w:rFonts w:ascii="Garamond" w:hAnsi="Garamond"/>
        </w:rPr>
        <w:t>samt hantera konsekvenser av höjd beredskap och ytterst krig</w:t>
      </w:r>
      <w:r w:rsidRPr="00D43BA5">
        <w:rPr>
          <w:rFonts w:ascii="Garamond" w:hAnsi="Garamond"/>
        </w:rPr>
        <w:t>.</w:t>
      </w:r>
    </w:p>
    <w:p w14:paraId="47A67CDD" w14:textId="7C54D3AB" w:rsidR="00406BA0" w:rsidRDefault="001A4D24" w:rsidP="009C1F41">
      <w:pPr>
        <w:spacing w:after="120" w:line="264" w:lineRule="auto"/>
        <w:rPr>
          <w:rFonts w:ascii="Garamond" w:hAnsi="Garamond"/>
        </w:rPr>
      </w:pPr>
      <w:r w:rsidRPr="00CB5944">
        <w:rPr>
          <w:rFonts w:ascii="Garamond" w:hAnsi="Garamond"/>
        </w:rPr>
        <w:t xml:space="preserve">Samtliga organisationer som erhåller medel från </w:t>
      </w:r>
      <w:r>
        <w:rPr>
          <w:rFonts w:ascii="Garamond" w:hAnsi="Garamond"/>
        </w:rPr>
        <w:t>anslag</w:t>
      </w:r>
      <w:r w:rsidRPr="00CB5944">
        <w:rPr>
          <w:rFonts w:ascii="Garamond" w:hAnsi="Garamond"/>
        </w:rPr>
        <w:t xml:space="preserve"> 2:6 ska bistå MSB </w:t>
      </w:r>
      <w:r>
        <w:rPr>
          <w:rFonts w:ascii="Garamond" w:hAnsi="Garamond"/>
        </w:rPr>
        <w:t>i arbetet med att följa upp och utvärdera genomförda aktiviteter g</w:t>
      </w:r>
      <w:r w:rsidRPr="00CB5944">
        <w:rPr>
          <w:rFonts w:ascii="Garamond" w:hAnsi="Garamond"/>
        </w:rPr>
        <w:t>enom att lämna de uppgifter eller underlag som efterfrågas</w:t>
      </w:r>
      <w:r w:rsidR="00BA14D2">
        <w:rPr>
          <w:rFonts w:ascii="Garamond" w:hAnsi="Garamond"/>
        </w:rPr>
        <w:t xml:space="preserve"> som t.ex. deltagarlistor som styrker genomförd verksamhet</w:t>
      </w:r>
      <w:r w:rsidRPr="00CB5944">
        <w:rPr>
          <w:rFonts w:ascii="Garamond" w:hAnsi="Garamond"/>
        </w:rPr>
        <w:t>.</w:t>
      </w:r>
      <w:r w:rsidR="0046167E">
        <w:rPr>
          <w:rFonts w:ascii="Garamond" w:hAnsi="Garamond"/>
        </w:rPr>
        <w:t xml:space="preserve"> </w:t>
      </w:r>
      <w:r w:rsidR="00BC1D89">
        <w:rPr>
          <w:rFonts w:ascii="Garamond" w:hAnsi="Garamond"/>
        </w:rPr>
        <w:t>Det är organisationens ansvar att kunna styrka genomförd verksamhet.</w:t>
      </w:r>
    </w:p>
    <w:p w14:paraId="2836F532" w14:textId="365CDD9F" w:rsidR="001A4D24" w:rsidRDefault="001A4D24" w:rsidP="009C1F41">
      <w:pPr>
        <w:spacing w:after="120" w:line="264" w:lineRule="auto"/>
        <w:rPr>
          <w:rFonts w:ascii="Garamond" w:hAnsi="Garamond"/>
        </w:rPr>
      </w:pPr>
      <w:r w:rsidRPr="00CB5944">
        <w:rPr>
          <w:rFonts w:ascii="Garamond" w:hAnsi="Garamond"/>
        </w:rPr>
        <w:t>Den organis</w:t>
      </w:r>
      <w:r>
        <w:rPr>
          <w:rFonts w:ascii="Garamond" w:hAnsi="Garamond"/>
        </w:rPr>
        <w:t>ation som mottagit uppdragsmedel</w:t>
      </w:r>
      <w:r w:rsidRPr="00CB5944">
        <w:rPr>
          <w:rFonts w:ascii="Garamond" w:hAnsi="Garamond"/>
        </w:rPr>
        <w:t xml:space="preserve"> är även ansvarig för att</w:t>
      </w:r>
      <w:r w:rsidRPr="00D17469">
        <w:rPr>
          <w:rFonts w:ascii="Garamond" w:hAnsi="Garamond"/>
        </w:rPr>
        <w:t xml:space="preserve"> kontrollera och följa upp verksamhet som den finansierar utanför den egna organisationen. Det kan gälla uppdrag som genomförs gemensamt med annan organisation eller där organisationen medverkar till finansiering av utbildning hos en organisation som är s.k. huvudman för viss utbildning. En organisations ansvar upphör alltså inte i och med att den förmedlar pengarna vidare</w:t>
      </w:r>
      <w:r w:rsidR="006B0F85">
        <w:rPr>
          <w:rFonts w:ascii="Garamond" w:hAnsi="Garamond"/>
        </w:rPr>
        <w:t>.</w:t>
      </w:r>
    </w:p>
    <w:p w14:paraId="5F6934F6" w14:textId="790822AE" w:rsidR="001A4D24" w:rsidRPr="00CB5944" w:rsidRDefault="001A4D24" w:rsidP="009937D4">
      <w:pPr>
        <w:spacing w:after="240" w:line="264" w:lineRule="auto"/>
        <w:rPr>
          <w:rFonts w:ascii="Garamond" w:hAnsi="Garamond"/>
        </w:rPr>
      </w:pPr>
      <w:r w:rsidRPr="007109F0">
        <w:rPr>
          <w:rFonts w:ascii="Garamond" w:hAnsi="Garamond"/>
          <w:b/>
        </w:rPr>
        <w:t>Observera!</w:t>
      </w:r>
      <w:r w:rsidRPr="00A83C31">
        <w:rPr>
          <w:rFonts w:ascii="Garamond" w:hAnsi="Garamond"/>
        </w:rPr>
        <w:t xml:space="preserve"> Om</w:t>
      </w:r>
      <w:r>
        <w:rPr>
          <w:rFonts w:ascii="Garamond" w:hAnsi="Garamond"/>
        </w:rPr>
        <w:t xml:space="preserve"> efterfrågad dialog, prognos</w:t>
      </w:r>
      <w:r w:rsidR="007504AE">
        <w:rPr>
          <w:rFonts w:ascii="Garamond" w:hAnsi="Garamond"/>
        </w:rPr>
        <w:t>,</w:t>
      </w:r>
      <w:r w:rsidRPr="00A83C31">
        <w:rPr>
          <w:rFonts w:ascii="Garamond" w:hAnsi="Garamond"/>
        </w:rPr>
        <w:t xml:space="preserve"> ekonomisk återrapportering </w:t>
      </w:r>
      <w:r w:rsidR="007504AE">
        <w:rPr>
          <w:rFonts w:ascii="Garamond" w:hAnsi="Garamond"/>
        </w:rPr>
        <w:t xml:space="preserve">eller annat underlag </w:t>
      </w:r>
      <w:r w:rsidRPr="00A83C31">
        <w:rPr>
          <w:rFonts w:ascii="Garamond" w:hAnsi="Garamond"/>
        </w:rPr>
        <w:t xml:space="preserve">uteblir </w:t>
      </w:r>
      <w:r w:rsidRPr="00DA3241">
        <w:rPr>
          <w:rFonts w:ascii="Garamond" w:hAnsi="Garamond"/>
        </w:rPr>
        <w:t xml:space="preserve">efter </w:t>
      </w:r>
      <w:r>
        <w:rPr>
          <w:rFonts w:ascii="Garamond" w:hAnsi="Garamond"/>
        </w:rPr>
        <w:t>förfrågan</w:t>
      </w:r>
      <w:r w:rsidR="00FB6A2E">
        <w:rPr>
          <w:rFonts w:ascii="Garamond" w:hAnsi="Garamond"/>
        </w:rPr>
        <w:t>,</w:t>
      </w:r>
      <w:r>
        <w:rPr>
          <w:rFonts w:ascii="Garamond" w:hAnsi="Garamond"/>
        </w:rPr>
        <w:t xml:space="preserve"> </w:t>
      </w:r>
      <w:r w:rsidR="0008399F">
        <w:rPr>
          <w:rFonts w:ascii="Garamond" w:hAnsi="Garamond"/>
        </w:rPr>
        <w:t xml:space="preserve">har </w:t>
      </w:r>
      <w:r>
        <w:rPr>
          <w:rFonts w:ascii="Garamond" w:hAnsi="Garamond"/>
        </w:rPr>
        <w:t>MSB</w:t>
      </w:r>
      <w:r w:rsidR="0008399F">
        <w:rPr>
          <w:rFonts w:ascii="Garamond" w:hAnsi="Garamond"/>
        </w:rPr>
        <w:t xml:space="preserve"> rätt</w:t>
      </w:r>
      <w:r>
        <w:rPr>
          <w:rFonts w:ascii="Garamond" w:hAnsi="Garamond"/>
        </w:rPr>
        <w:t xml:space="preserve"> att </w:t>
      </w:r>
      <w:r w:rsidR="007504AE">
        <w:rPr>
          <w:rFonts w:ascii="Garamond" w:hAnsi="Garamond"/>
        </w:rPr>
        <w:t xml:space="preserve">neka utbetalning och </w:t>
      </w:r>
      <w:r>
        <w:rPr>
          <w:rFonts w:ascii="Garamond" w:hAnsi="Garamond"/>
        </w:rPr>
        <w:t xml:space="preserve">avsluta </w:t>
      </w:r>
      <w:r w:rsidR="002F64E6">
        <w:rPr>
          <w:rFonts w:ascii="Garamond" w:hAnsi="Garamond"/>
        </w:rPr>
        <w:t>uppdrags</w:t>
      </w:r>
      <w:r w:rsidR="007504AE">
        <w:rPr>
          <w:rFonts w:ascii="Garamond" w:hAnsi="Garamond"/>
        </w:rPr>
        <w:t>samarbetet</w:t>
      </w:r>
      <w:r w:rsidR="002F64E6">
        <w:rPr>
          <w:rFonts w:ascii="Garamond" w:hAnsi="Garamond"/>
        </w:rPr>
        <w:t xml:space="preserve"> med organisationen</w:t>
      </w:r>
      <w:r w:rsidRPr="00DA3241">
        <w:rPr>
          <w:rFonts w:ascii="Garamond" w:hAnsi="Garamond"/>
        </w:rPr>
        <w:t>.</w:t>
      </w:r>
    </w:p>
    <w:p w14:paraId="6221AB3D" w14:textId="3286D1F9" w:rsidR="001A4D24" w:rsidRPr="00B371B8" w:rsidRDefault="001A4D24" w:rsidP="009937D4">
      <w:pPr>
        <w:pStyle w:val="NumreradRubrik2"/>
        <w:rPr>
          <w:sz w:val="24"/>
          <w:szCs w:val="24"/>
        </w:rPr>
      </w:pPr>
      <w:bookmarkStart w:id="71" w:name="_Toc12626537"/>
      <w:bookmarkStart w:id="72" w:name="_Toc9603010"/>
      <w:bookmarkStart w:id="73" w:name="_Toc12608754"/>
      <w:bookmarkStart w:id="74" w:name="_Toc12619749"/>
      <w:bookmarkStart w:id="75" w:name="_Toc135751852"/>
      <w:bookmarkStart w:id="76" w:name="_Toc200972182"/>
      <w:bookmarkEnd w:id="71"/>
      <w:r w:rsidRPr="00B371B8">
        <w:rPr>
          <w:sz w:val="24"/>
          <w:szCs w:val="24"/>
        </w:rPr>
        <w:t>Verksamhetsrapportering</w:t>
      </w:r>
      <w:bookmarkEnd w:id="72"/>
      <w:bookmarkEnd w:id="73"/>
      <w:bookmarkEnd w:id="74"/>
      <w:bookmarkEnd w:id="75"/>
      <w:bookmarkEnd w:id="76"/>
    </w:p>
    <w:p w14:paraId="40B33640" w14:textId="4A55A411" w:rsidR="001A4D24" w:rsidRDefault="001A4D24" w:rsidP="0044236D">
      <w:pPr>
        <w:spacing w:after="360" w:line="264" w:lineRule="auto"/>
        <w:rPr>
          <w:rFonts w:ascii="Garamond" w:hAnsi="Garamond"/>
        </w:rPr>
      </w:pPr>
      <w:r w:rsidRPr="0059666C">
        <w:rPr>
          <w:rFonts w:ascii="Garamond" w:hAnsi="Garamond"/>
        </w:rPr>
        <w:t>Organisationen ska</w:t>
      </w:r>
      <w:r>
        <w:rPr>
          <w:rFonts w:ascii="Garamond" w:hAnsi="Garamond"/>
        </w:rPr>
        <w:t xml:space="preserve"> </w:t>
      </w:r>
      <w:r w:rsidRPr="0059666C">
        <w:rPr>
          <w:rFonts w:ascii="Garamond" w:hAnsi="Garamond"/>
        </w:rPr>
        <w:t xml:space="preserve">redovisa en </w:t>
      </w:r>
      <w:r w:rsidR="00841598">
        <w:rPr>
          <w:rFonts w:ascii="Garamond" w:hAnsi="Garamond"/>
        </w:rPr>
        <w:t xml:space="preserve">årlig </w:t>
      </w:r>
      <w:r w:rsidRPr="0059666C">
        <w:rPr>
          <w:rFonts w:ascii="Garamond" w:hAnsi="Garamond"/>
        </w:rPr>
        <w:t xml:space="preserve">rapport över genomförd verksamhet </w:t>
      </w:r>
      <w:r w:rsidR="00637E16">
        <w:rPr>
          <w:rFonts w:ascii="Garamond" w:hAnsi="Garamond"/>
        </w:rPr>
        <w:t>f</w:t>
      </w:r>
      <w:r w:rsidRPr="0059666C">
        <w:rPr>
          <w:rFonts w:ascii="Garamond" w:hAnsi="Garamond"/>
        </w:rPr>
        <w:t>ör varje beviljat uppdrag</w:t>
      </w:r>
      <w:r w:rsidR="002F64E6">
        <w:rPr>
          <w:rFonts w:ascii="Garamond" w:hAnsi="Garamond"/>
        </w:rPr>
        <w:t>.</w:t>
      </w:r>
      <w:r>
        <w:rPr>
          <w:rFonts w:ascii="Garamond" w:hAnsi="Garamond"/>
        </w:rPr>
        <w:t xml:space="preserve"> Rapporten lämnas in senast den 31 januari</w:t>
      </w:r>
      <w:r w:rsidR="00841598">
        <w:rPr>
          <w:rFonts w:ascii="Garamond" w:hAnsi="Garamond"/>
        </w:rPr>
        <w:t xml:space="preserve"> nästföljande </w:t>
      </w:r>
      <w:r w:rsidR="00665215">
        <w:rPr>
          <w:rFonts w:ascii="Garamond" w:hAnsi="Garamond"/>
        </w:rPr>
        <w:t>år.</w:t>
      </w:r>
      <w:r w:rsidRPr="0059666C">
        <w:rPr>
          <w:rFonts w:ascii="Garamond" w:hAnsi="Garamond"/>
        </w:rPr>
        <w:t xml:space="preserve"> </w:t>
      </w:r>
      <w:r w:rsidR="00C77961">
        <w:rPr>
          <w:rFonts w:ascii="Garamond" w:hAnsi="Garamond"/>
        </w:rPr>
        <w:t xml:space="preserve">Organisationen ska skriftligen redovisa verksamheten enligt MSB:s instruktion </w:t>
      </w:r>
      <w:r w:rsidR="004127C6">
        <w:rPr>
          <w:rFonts w:ascii="Garamond" w:hAnsi="Garamond"/>
        </w:rPr>
        <w:t>via</w:t>
      </w:r>
      <w:r w:rsidR="00C77961">
        <w:rPr>
          <w:rFonts w:ascii="Garamond" w:hAnsi="Garamond"/>
        </w:rPr>
        <w:t xml:space="preserve"> </w:t>
      </w:r>
      <w:r w:rsidR="004127C6">
        <w:rPr>
          <w:rFonts w:ascii="Garamond" w:hAnsi="Garamond"/>
        </w:rPr>
        <w:t xml:space="preserve">en </w:t>
      </w:r>
      <w:r w:rsidR="00C77961">
        <w:rPr>
          <w:rFonts w:ascii="Garamond" w:hAnsi="Garamond"/>
        </w:rPr>
        <w:t>enkät eller på annat sätt</w:t>
      </w:r>
      <w:r w:rsidR="00BC1D89">
        <w:rPr>
          <w:rFonts w:ascii="Garamond" w:hAnsi="Garamond"/>
        </w:rPr>
        <w:t>.</w:t>
      </w:r>
      <w:r w:rsidR="00C77961" w:rsidRPr="0059666C">
        <w:rPr>
          <w:rFonts w:ascii="Garamond" w:hAnsi="Garamond"/>
        </w:rPr>
        <w:t xml:space="preserve"> </w:t>
      </w:r>
      <w:r w:rsidR="00C77961">
        <w:rPr>
          <w:rFonts w:ascii="Garamond" w:hAnsi="Garamond"/>
        </w:rPr>
        <w:t xml:space="preserve"> </w:t>
      </w:r>
    </w:p>
    <w:p w14:paraId="36350F17" w14:textId="702E8744" w:rsidR="001A4D24" w:rsidRPr="00B371B8" w:rsidRDefault="001A4D24" w:rsidP="009937D4">
      <w:pPr>
        <w:pStyle w:val="NumreradRubrik2"/>
        <w:rPr>
          <w:sz w:val="24"/>
          <w:szCs w:val="24"/>
        </w:rPr>
      </w:pPr>
      <w:bookmarkStart w:id="77" w:name="_Toc12626539"/>
      <w:bookmarkStart w:id="78" w:name="_Toc9603011"/>
      <w:bookmarkStart w:id="79" w:name="_Toc12608755"/>
      <w:bookmarkStart w:id="80" w:name="_Toc12619750"/>
      <w:bookmarkStart w:id="81" w:name="_Toc135751853"/>
      <w:bookmarkStart w:id="82" w:name="_Toc200972183"/>
      <w:bookmarkEnd w:id="77"/>
      <w:r w:rsidRPr="00B371B8">
        <w:rPr>
          <w:sz w:val="24"/>
          <w:szCs w:val="24"/>
        </w:rPr>
        <w:lastRenderedPageBreak/>
        <w:t>Ekonomisk återrapportering</w:t>
      </w:r>
      <w:bookmarkEnd w:id="78"/>
      <w:bookmarkEnd w:id="79"/>
      <w:bookmarkEnd w:id="80"/>
      <w:bookmarkEnd w:id="81"/>
      <w:bookmarkEnd w:id="82"/>
    </w:p>
    <w:p w14:paraId="2C90B707" w14:textId="213762B7" w:rsidR="001A4D24" w:rsidRPr="00575CAE" w:rsidRDefault="001A4D24" w:rsidP="009C1F41">
      <w:pPr>
        <w:spacing w:after="120" w:line="264" w:lineRule="auto"/>
        <w:rPr>
          <w:rFonts w:ascii="Garamond" w:hAnsi="Garamond"/>
        </w:rPr>
      </w:pPr>
      <w:r w:rsidRPr="00575CAE">
        <w:rPr>
          <w:rFonts w:ascii="Garamond" w:hAnsi="Garamond"/>
        </w:rPr>
        <w:t xml:space="preserve">Organisationen </w:t>
      </w:r>
      <w:r w:rsidRPr="00591668">
        <w:rPr>
          <w:rFonts w:ascii="Garamond" w:hAnsi="Garamond"/>
        </w:rPr>
        <w:t xml:space="preserve">ska senast den </w:t>
      </w:r>
      <w:r>
        <w:rPr>
          <w:rFonts w:ascii="Garamond" w:hAnsi="Garamond"/>
        </w:rPr>
        <w:t>3</w:t>
      </w:r>
      <w:r w:rsidRPr="00591668">
        <w:rPr>
          <w:rFonts w:ascii="Garamond" w:hAnsi="Garamond"/>
        </w:rPr>
        <w:t>1 mars året efter det år ö</w:t>
      </w:r>
      <w:r w:rsidRPr="00575CAE">
        <w:rPr>
          <w:rFonts w:ascii="Garamond" w:hAnsi="Garamond"/>
        </w:rPr>
        <w:t>verenskommelsen avser</w:t>
      </w:r>
      <w:r w:rsidR="002F39AC">
        <w:rPr>
          <w:rFonts w:ascii="Garamond" w:hAnsi="Garamond"/>
        </w:rPr>
        <w:t>,</w:t>
      </w:r>
      <w:r w:rsidRPr="00575CAE">
        <w:rPr>
          <w:rFonts w:ascii="Garamond" w:hAnsi="Garamond"/>
        </w:rPr>
        <w:t xml:space="preserve"> inkomma med </w:t>
      </w:r>
      <w:r w:rsidRPr="0070717F">
        <w:rPr>
          <w:rFonts w:ascii="Garamond" w:hAnsi="Garamond"/>
        </w:rPr>
        <w:t>en ekonomisk slutredovisning för faktiskt förbrukade medel angivet per beviljat uppdrag. Granskningen ska vara gjord av en godkänd eller auktoriserad revisor</w:t>
      </w:r>
      <w:r w:rsidR="00841598">
        <w:rPr>
          <w:rFonts w:ascii="Garamond" w:hAnsi="Garamond"/>
        </w:rPr>
        <w:t xml:space="preserve"> </w:t>
      </w:r>
      <w:r w:rsidR="00BA14D2">
        <w:rPr>
          <w:rFonts w:ascii="Garamond" w:hAnsi="Garamond"/>
        </w:rPr>
        <w:t xml:space="preserve">och </w:t>
      </w:r>
      <w:r w:rsidR="0085094A">
        <w:rPr>
          <w:rFonts w:ascii="Garamond" w:hAnsi="Garamond"/>
        </w:rPr>
        <w:t xml:space="preserve">ligga till grund för det revisorsintyg som ska bifogas. </w:t>
      </w:r>
      <w:r w:rsidR="0064227D">
        <w:rPr>
          <w:rFonts w:ascii="Garamond" w:hAnsi="Garamond"/>
        </w:rPr>
        <w:br/>
      </w:r>
      <w:r w:rsidR="006768AF">
        <w:rPr>
          <w:rFonts w:ascii="Garamond" w:hAnsi="Garamond"/>
        </w:rPr>
        <w:t>Förslagsvis</w:t>
      </w:r>
      <w:r w:rsidR="0085094A">
        <w:rPr>
          <w:rFonts w:ascii="Garamond" w:hAnsi="Garamond"/>
        </w:rPr>
        <w:t xml:space="preserve"> enligt</w:t>
      </w:r>
      <w:r w:rsidR="00BA14D2">
        <w:rPr>
          <w:rFonts w:ascii="Garamond" w:hAnsi="Garamond"/>
        </w:rPr>
        <w:t xml:space="preserve"> International Standard on Related Services ISRS 4400</w:t>
      </w:r>
      <w:r w:rsidR="006768AF">
        <w:rPr>
          <w:rFonts w:ascii="Garamond" w:hAnsi="Garamond"/>
        </w:rPr>
        <w:t xml:space="preserve"> eller liknande</w:t>
      </w:r>
      <w:r w:rsidR="00665215">
        <w:rPr>
          <w:rFonts w:ascii="Garamond" w:hAnsi="Garamond"/>
        </w:rPr>
        <w:t>.</w:t>
      </w:r>
    </w:p>
    <w:p w14:paraId="46CA60EF" w14:textId="4F55014D" w:rsidR="001A4D24" w:rsidRPr="00575CAE" w:rsidRDefault="001A4D24" w:rsidP="009C1F41">
      <w:pPr>
        <w:spacing w:after="120" w:line="264" w:lineRule="auto"/>
        <w:rPr>
          <w:rFonts w:ascii="Garamond" w:hAnsi="Garamond"/>
        </w:rPr>
      </w:pPr>
      <w:r w:rsidRPr="00575CAE">
        <w:rPr>
          <w:rFonts w:ascii="Garamond" w:hAnsi="Garamond"/>
        </w:rPr>
        <w:t xml:space="preserve">Av den ekonomiska </w:t>
      </w:r>
      <w:r w:rsidRPr="00591668">
        <w:rPr>
          <w:rFonts w:ascii="Garamond" w:hAnsi="Garamond"/>
        </w:rPr>
        <w:t>rapporteringen ska det framgå antal utbil</w:t>
      </w:r>
      <w:r w:rsidRPr="00575CAE">
        <w:rPr>
          <w:rFonts w:ascii="Garamond" w:hAnsi="Garamond"/>
        </w:rPr>
        <w:t xml:space="preserve">dade i respektive uppdrag samt motiveringar till eventuella avvikelser från beslutad omfattning. Rapportering skall vara på samma detaljnivå som uppdragen är kalkylerade i ansökan, dvs. i de olika kostnadsslagen </w:t>
      </w:r>
      <w:r>
        <w:rPr>
          <w:rFonts w:ascii="Garamond" w:hAnsi="Garamond"/>
        </w:rPr>
        <w:t xml:space="preserve">arvode, </w:t>
      </w:r>
      <w:r w:rsidRPr="00575CAE">
        <w:rPr>
          <w:rFonts w:ascii="Garamond" w:hAnsi="Garamond"/>
        </w:rPr>
        <w:t xml:space="preserve">resekostnader etc. </w:t>
      </w:r>
    </w:p>
    <w:p w14:paraId="5CF57F0C" w14:textId="52840088" w:rsidR="001A4D24" w:rsidRDefault="001A4D24" w:rsidP="009937D4">
      <w:pPr>
        <w:spacing w:after="240" w:line="264" w:lineRule="auto"/>
        <w:rPr>
          <w:rFonts w:ascii="Garamond" w:hAnsi="Garamond"/>
        </w:rPr>
      </w:pPr>
      <w:r w:rsidRPr="009F4BC2">
        <w:rPr>
          <w:rFonts w:ascii="Garamond" w:hAnsi="Garamond"/>
        </w:rPr>
        <w:t>I de fall organisationen har transfererat medel vidare är det den organisation som har undertecknat överenskommelse</w:t>
      </w:r>
      <w:r w:rsidR="007A0E53">
        <w:rPr>
          <w:rFonts w:ascii="Garamond" w:hAnsi="Garamond"/>
        </w:rPr>
        <w:t>n</w:t>
      </w:r>
      <w:r w:rsidRPr="009F4BC2">
        <w:rPr>
          <w:rFonts w:ascii="Garamond" w:hAnsi="Garamond"/>
        </w:rPr>
        <w:t xml:space="preserve"> med MSB som är ansvarig för återrapportering och det är denna ansvariga organisation som då säkerställer att kostnader och redovisning </w:t>
      </w:r>
      <w:r w:rsidR="00841598">
        <w:rPr>
          <w:rFonts w:ascii="Garamond" w:hAnsi="Garamond"/>
        </w:rPr>
        <w:t>följer villkoren i</w:t>
      </w:r>
      <w:r w:rsidR="00841598" w:rsidRPr="009F4BC2">
        <w:rPr>
          <w:rFonts w:ascii="Garamond" w:hAnsi="Garamond"/>
        </w:rPr>
        <w:t xml:space="preserve"> </w:t>
      </w:r>
      <w:r w:rsidRPr="009F4BC2">
        <w:rPr>
          <w:rFonts w:ascii="Garamond" w:hAnsi="Garamond"/>
        </w:rPr>
        <w:t>överenskommelsen.</w:t>
      </w:r>
    </w:p>
    <w:p w14:paraId="5117E179" w14:textId="0DB4105E" w:rsidR="001A4D24" w:rsidRPr="00B371B8" w:rsidRDefault="001A4D24" w:rsidP="009937D4">
      <w:pPr>
        <w:pStyle w:val="NumreradRubrik2"/>
        <w:rPr>
          <w:sz w:val="24"/>
          <w:szCs w:val="24"/>
        </w:rPr>
      </w:pPr>
      <w:bookmarkStart w:id="83" w:name="_Toc12626542"/>
      <w:bookmarkStart w:id="84" w:name="_Toc9603012"/>
      <w:bookmarkStart w:id="85" w:name="_Toc12608756"/>
      <w:bookmarkStart w:id="86" w:name="_Toc12619751"/>
      <w:bookmarkStart w:id="87" w:name="_Toc135751854"/>
      <w:bookmarkStart w:id="88" w:name="_Toc200972184"/>
      <w:bookmarkEnd w:id="83"/>
      <w:r w:rsidRPr="00B371B8">
        <w:rPr>
          <w:sz w:val="24"/>
          <w:szCs w:val="24"/>
        </w:rPr>
        <w:t>Revision</w:t>
      </w:r>
      <w:bookmarkEnd w:id="84"/>
      <w:bookmarkEnd w:id="85"/>
      <w:bookmarkEnd w:id="86"/>
      <w:bookmarkEnd w:id="87"/>
      <w:bookmarkEnd w:id="88"/>
    </w:p>
    <w:p w14:paraId="1C31D14D" w14:textId="77777777" w:rsidR="001A4D24" w:rsidRDefault="001A4D24" w:rsidP="009C1F41">
      <w:pPr>
        <w:spacing w:after="120" w:line="264" w:lineRule="auto"/>
        <w:rPr>
          <w:rFonts w:ascii="Garamond" w:hAnsi="Garamond"/>
        </w:rPr>
      </w:pPr>
      <w:r w:rsidRPr="00514DDB">
        <w:rPr>
          <w:rFonts w:ascii="Garamond" w:hAnsi="Garamond"/>
        </w:rPr>
        <w:t>Organisationen ska på begäran ge Riksrevisionen, MSB eller den aktör som myndigheten utser, möjlighet att granska hur uppdragsmedlen har använts.</w:t>
      </w:r>
    </w:p>
    <w:p w14:paraId="3E37317E" w14:textId="4CB1D916" w:rsidR="001A4D24" w:rsidRDefault="001A4D24" w:rsidP="009C1F41">
      <w:pPr>
        <w:spacing w:after="120" w:line="264" w:lineRule="auto"/>
        <w:rPr>
          <w:rFonts w:ascii="Garamond" w:hAnsi="Garamond"/>
        </w:rPr>
      </w:pPr>
      <w:r>
        <w:rPr>
          <w:rFonts w:ascii="Garamond" w:hAnsi="Garamond"/>
        </w:rPr>
        <w:t>R</w:t>
      </w:r>
      <w:r w:rsidRPr="00D17469">
        <w:rPr>
          <w:rFonts w:ascii="Garamond" w:hAnsi="Garamond"/>
        </w:rPr>
        <w:t>evision som genomförs av en extern revisionsfirma</w:t>
      </w:r>
      <w:r>
        <w:rPr>
          <w:rFonts w:ascii="Garamond" w:hAnsi="Garamond"/>
        </w:rPr>
        <w:t xml:space="preserve"> </w:t>
      </w:r>
      <w:r w:rsidRPr="00D17469">
        <w:rPr>
          <w:rFonts w:ascii="Garamond" w:hAnsi="Garamond"/>
        </w:rPr>
        <w:t xml:space="preserve">för att se att utbetalade </w:t>
      </w:r>
      <w:r>
        <w:rPr>
          <w:rFonts w:ascii="Garamond" w:hAnsi="Garamond"/>
        </w:rPr>
        <w:t xml:space="preserve">medel </w:t>
      </w:r>
      <w:r w:rsidRPr="00D17469">
        <w:rPr>
          <w:rFonts w:ascii="Garamond" w:hAnsi="Garamond"/>
        </w:rPr>
        <w:t xml:space="preserve">har använts </w:t>
      </w:r>
      <w:r>
        <w:rPr>
          <w:rFonts w:ascii="Garamond" w:hAnsi="Garamond"/>
        </w:rPr>
        <w:t>till</w:t>
      </w:r>
      <w:r w:rsidRPr="00D17469">
        <w:rPr>
          <w:rFonts w:ascii="Garamond" w:hAnsi="Garamond"/>
        </w:rPr>
        <w:t xml:space="preserve"> rätt ändamål, i enlighet med överenskommelsen och gällande villkor, samt att bokföringen är korrekt. </w:t>
      </w:r>
    </w:p>
    <w:p w14:paraId="6672834A" w14:textId="13224BF5" w:rsidR="001A4D24" w:rsidRPr="009C1F41" w:rsidRDefault="001A4D24" w:rsidP="0044236D">
      <w:pPr>
        <w:spacing w:after="240" w:line="264" w:lineRule="auto"/>
        <w:rPr>
          <w:rFonts w:ascii="Garamond" w:hAnsi="Garamond"/>
        </w:rPr>
      </w:pPr>
      <w:r w:rsidRPr="00A947F4">
        <w:rPr>
          <w:rFonts w:ascii="Garamond" w:hAnsi="Garamond"/>
        </w:rPr>
        <w:t>Vid misstanke om otillåten hantering av uppdragsmedel har MSB rätt att genomföra en fördjupad ekonomisk granskning som kan komma att genomföras av en extern revisionsfirma. Om</w:t>
      </w:r>
      <w:r w:rsidR="00406BA0">
        <w:rPr>
          <w:rFonts w:ascii="Garamond" w:hAnsi="Garamond"/>
        </w:rPr>
        <w:t xml:space="preserve"> en</w:t>
      </w:r>
      <w:r w:rsidRPr="00A947F4">
        <w:rPr>
          <w:rFonts w:ascii="Garamond" w:hAnsi="Garamond"/>
        </w:rPr>
        <w:t xml:space="preserve"> revision visar på att organisationen har agerat </w:t>
      </w:r>
      <w:r w:rsidRPr="009C1F41">
        <w:rPr>
          <w:rFonts w:ascii="Garamond" w:hAnsi="Garamond"/>
        </w:rPr>
        <w:t>otillåtet med utbetalade uppdragsmedel ska den mottagande organisationen bekosta revisionen.</w:t>
      </w:r>
    </w:p>
    <w:p w14:paraId="5223A9E3" w14:textId="3ED4FFB8" w:rsidR="001A4D24" w:rsidRPr="00B371B8" w:rsidRDefault="001A4D24" w:rsidP="0044236D">
      <w:pPr>
        <w:pStyle w:val="NumreradRubrik1"/>
        <w:spacing w:line="240" w:lineRule="auto"/>
        <w:rPr>
          <w:sz w:val="28"/>
          <w:szCs w:val="28"/>
        </w:rPr>
      </w:pPr>
      <w:bookmarkStart w:id="89" w:name="_Toc12626544"/>
      <w:bookmarkStart w:id="90" w:name="_Toc12608757"/>
      <w:bookmarkStart w:id="91" w:name="_Toc12619752"/>
      <w:bookmarkStart w:id="92" w:name="_Toc135751855"/>
      <w:bookmarkStart w:id="93" w:name="_Toc200972185"/>
      <w:bookmarkEnd w:id="68"/>
      <w:bookmarkEnd w:id="69"/>
      <w:bookmarkEnd w:id="89"/>
      <w:r w:rsidRPr="00B371B8">
        <w:rPr>
          <w:sz w:val="28"/>
          <w:szCs w:val="28"/>
        </w:rPr>
        <w:t>Återbetalning</w:t>
      </w:r>
      <w:bookmarkEnd w:id="90"/>
      <w:bookmarkEnd w:id="91"/>
      <w:bookmarkEnd w:id="92"/>
      <w:bookmarkEnd w:id="93"/>
    </w:p>
    <w:p w14:paraId="5C615045" w14:textId="1DD01FA3" w:rsidR="001A4D24" w:rsidRPr="00E3133F" w:rsidRDefault="001A4D24" w:rsidP="002C2B57">
      <w:pPr>
        <w:spacing w:after="120" w:line="264" w:lineRule="auto"/>
        <w:rPr>
          <w:rFonts w:ascii="Garamond" w:hAnsi="Garamond"/>
        </w:rPr>
      </w:pPr>
      <w:r w:rsidRPr="002B6C1C">
        <w:rPr>
          <w:rFonts w:ascii="Garamond" w:hAnsi="Garamond"/>
        </w:rPr>
        <w:t xml:space="preserve">Det totala belopp som anges i överenskommelsen får inte överskridas. I den ekonomiska </w:t>
      </w:r>
      <w:r>
        <w:rPr>
          <w:rFonts w:ascii="Garamond" w:hAnsi="Garamond"/>
        </w:rPr>
        <w:t>slut</w:t>
      </w:r>
      <w:r w:rsidRPr="002B6C1C">
        <w:rPr>
          <w:rFonts w:ascii="Garamond" w:hAnsi="Garamond"/>
        </w:rPr>
        <w:t>redovisningen, som lämnas</w:t>
      </w:r>
      <w:r>
        <w:rPr>
          <w:rFonts w:ascii="Garamond" w:hAnsi="Garamond"/>
        </w:rPr>
        <w:t xml:space="preserve"> </w:t>
      </w:r>
      <w:r w:rsidR="00B371B8">
        <w:rPr>
          <w:rFonts w:ascii="Garamond" w:hAnsi="Garamond"/>
        </w:rPr>
        <w:t xml:space="preserve">året efter genomförd verksamhet, </w:t>
      </w:r>
      <w:r w:rsidRPr="002B6C1C">
        <w:rPr>
          <w:rFonts w:ascii="Garamond" w:hAnsi="Garamond"/>
        </w:rPr>
        <w:t xml:space="preserve">ska </w:t>
      </w:r>
      <w:r>
        <w:rPr>
          <w:rFonts w:ascii="Garamond" w:hAnsi="Garamond"/>
        </w:rPr>
        <w:t>uppgift om oförbrukade medel finnas</w:t>
      </w:r>
      <w:r w:rsidRPr="002B6C1C">
        <w:rPr>
          <w:rFonts w:ascii="Garamond" w:hAnsi="Garamond"/>
        </w:rPr>
        <w:t xml:space="preserve">. Oförbrukade medel ska regleras och återbetalas genom att MSB skickar en </w:t>
      </w:r>
      <w:r w:rsidRPr="00415E27">
        <w:rPr>
          <w:rFonts w:ascii="Garamond" w:hAnsi="Garamond"/>
        </w:rPr>
        <w:t xml:space="preserve">begäran om återbetalning till </w:t>
      </w:r>
      <w:r>
        <w:rPr>
          <w:rFonts w:ascii="Garamond" w:hAnsi="Garamond"/>
        </w:rPr>
        <w:t>organisationen</w:t>
      </w:r>
      <w:r w:rsidRPr="002B6C1C">
        <w:rPr>
          <w:rFonts w:ascii="Garamond" w:hAnsi="Garamond"/>
        </w:rPr>
        <w:t xml:space="preserve">. Återbetalning av oförbrukade medel ska ske </w:t>
      </w:r>
      <w:r w:rsidRPr="00415E27">
        <w:rPr>
          <w:rFonts w:ascii="Garamond" w:hAnsi="Garamond"/>
        </w:rPr>
        <w:t>senast den 31 maj året efter det verksamhetsår som avses.</w:t>
      </w:r>
    </w:p>
    <w:p w14:paraId="1C5146AD" w14:textId="6C2EB1DF" w:rsidR="001A4D24" w:rsidRDefault="001A4D24" w:rsidP="009937D4">
      <w:pPr>
        <w:spacing w:after="240" w:line="264" w:lineRule="auto"/>
        <w:rPr>
          <w:rFonts w:ascii="Garamond" w:hAnsi="Garamond"/>
        </w:rPr>
      </w:pPr>
      <w:r w:rsidRPr="00E3133F">
        <w:rPr>
          <w:rFonts w:ascii="Garamond" w:hAnsi="Garamond"/>
        </w:rPr>
        <w:t xml:space="preserve">Den organisation som får </w:t>
      </w:r>
      <w:r>
        <w:rPr>
          <w:rFonts w:ascii="Garamond" w:hAnsi="Garamond"/>
        </w:rPr>
        <w:t>uppdragsmedel</w:t>
      </w:r>
      <w:r w:rsidRPr="00E3133F">
        <w:rPr>
          <w:rFonts w:ascii="Garamond" w:hAnsi="Garamond"/>
        </w:rPr>
        <w:t xml:space="preserve"> </w:t>
      </w:r>
      <w:r>
        <w:rPr>
          <w:rFonts w:ascii="Garamond" w:hAnsi="Garamond"/>
        </w:rPr>
        <w:t>från</w:t>
      </w:r>
      <w:r w:rsidRPr="00E3133F">
        <w:rPr>
          <w:rFonts w:ascii="Garamond" w:hAnsi="Garamond"/>
        </w:rPr>
        <w:t xml:space="preserve"> anslaget ansvarar för att medlen finansierar de </w:t>
      </w:r>
      <w:r w:rsidRPr="00336F6D">
        <w:rPr>
          <w:rFonts w:ascii="Garamond" w:hAnsi="Garamond"/>
        </w:rPr>
        <w:t>uppdrag som</w:t>
      </w:r>
      <w:r w:rsidRPr="00E3133F">
        <w:rPr>
          <w:rFonts w:ascii="Garamond" w:hAnsi="Garamond"/>
        </w:rPr>
        <w:t xml:space="preserve"> </w:t>
      </w:r>
      <w:r>
        <w:rPr>
          <w:rFonts w:ascii="Garamond" w:hAnsi="Garamond"/>
        </w:rPr>
        <w:t xml:space="preserve">beviljats </w:t>
      </w:r>
      <w:r w:rsidRPr="00E3133F">
        <w:rPr>
          <w:rFonts w:ascii="Garamond" w:hAnsi="Garamond"/>
        </w:rPr>
        <w:t>ersättning. I den händelse</w:t>
      </w:r>
      <w:r w:rsidR="00CD59E0">
        <w:rPr>
          <w:rFonts w:ascii="Garamond" w:hAnsi="Garamond"/>
        </w:rPr>
        <w:t xml:space="preserve"> att </w:t>
      </w:r>
      <w:r w:rsidRPr="00E3133F">
        <w:rPr>
          <w:rFonts w:ascii="Garamond" w:hAnsi="Garamond"/>
        </w:rPr>
        <w:t>organisation</w:t>
      </w:r>
      <w:r w:rsidR="00841598">
        <w:rPr>
          <w:rFonts w:ascii="Garamond" w:hAnsi="Garamond"/>
        </w:rPr>
        <w:t>en</w:t>
      </w:r>
      <w:r w:rsidRPr="00E3133F">
        <w:rPr>
          <w:rFonts w:ascii="Garamond" w:hAnsi="Garamond"/>
        </w:rPr>
        <w:t xml:space="preserve"> använt </w:t>
      </w:r>
      <w:r>
        <w:rPr>
          <w:rFonts w:ascii="Garamond" w:hAnsi="Garamond"/>
        </w:rPr>
        <w:t>medlen</w:t>
      </w:r>
      <w:r w:rsidRPr="00E3133F">
        <w:rPr>
          <w:rFonts w:ascii="Garamond" w:hAnsi="Garamond"/>
        </w:rPr>
        <w:t xml:space="preserve"> till annan verksamhet än vad som överenskommits eller till kostnader </w:t>
      </w:r>
      <w:r w:rsidRPr="00415E27">
        <w:rPr>
          <w:rFonts w:ascii="Garamond" w:hAnsi="Garamond"/>
        </w:rPr>
        <w:t xml:space="preserve">som strider mot </w:t>
      </w:r>
      <w:r>
        <w:rPr>
          <w:rFonts w:ascii="Garamond" w:hAnsi="Garamond"/>
        </w:rPr>
        <w:t>A</w:t>
      </w:r>
      <w:r w:rsidRPr="00415E27">
        <w:rPr>
          <w:rFonts w:ascii="Garamond" w:hAnsi="Garamond"/>
        </w:rPr>
        <w:t xml:space="preserve">llmänna villkor kan MSB besluta att </w:t>
      </w:r>
      <w:r>
        <w:rPr>
          <w:rFonts w:ascii="Garamond" w:hAnsi="Garamond"/>
        </w:rPr>
        <w:t>uppdrags</w:t>
      </w:r>
      <w:r w:rsidRPr="00415E27">
        <w:rPr>
          <w:rFonts w:ascii="Garamond" w:hAnsi="Garamond"/>
        </w:rPr>
        <w:t xml:space="preserve">medlen helt eller delvis ska återbetalas. Detsamma gäller om </w:t>
      </w:r>
      <w:r>
        <w:rPr>
          <w:rFonts w:ascii="Garamond" w:hAnsi="Garamond"/>
        </w:rPr>
        <w:t>uppdragsersättningen</w:t>
      </w:r>
      <w:r w:rsidRPr="00415E27">
        <w:rPr>
          <w:rFonts w:ascii="Garamond" w:hAnsi="Garamond"/>
        </w:rPr>
        <w:t xml:space="preserve"> beviljats på oriktig</w:t>
      </w:r>
      <w:r w:rsidR="00CD59E0">
        <w:rPr>
          <w:rFonts w:ascii="Garamond" w:hAnsi="Garamond"/>
        </w:rPr>
        <w:t>a</w:t>
      </w:r>
      <w:r w:rsidRPr="00415E27">
        <w:rPr>
          <w:rFonts w:ascii="Garamond" w:hAnsi="Garamond"/>
        </w:rPr>
        <w:t xml:space="preserve"> eller ofullständig</w:t>
      </w:r>
      <w:r w:rsidR="00CD59E0">
        <w:rPr>
          <w:rFonts w:ascii="Garamond" w:hAnsi="Garamond"/>
        </w:rPr>
        <w:t>a</w:t>
      </w:r>
      <w:r w:rsidRPr="00E3133F">
        <w:rPr>
          <w:rFonts w:ascii="Garamond" w:hAnsi="Garamond"/>
        </w:rPr>
        <w:t xml:space="preserve"> uppgift</w:t>
      </w:r>
      <w:r w:rsidR="00CD59E0">
        <w:rPr>
          <w:rFonts w:ascii="Garamond" w:hAnsi="Garamond"/>
        </w:rPr>
        <w:t>er</w:t>
      </w:r>
      <w:r w:rsidRPr="00E3133F">
        <w:rPr>
          <w:rFonts w:ascii="Garamond" w:hAnsi="Garamond"/>
        </w:rPr>
        <w:t xml:space="preserve"> från </w:t>
      </w:r>
      <w:r>
        <w:rPr>
          <w:rFonts w:ascii="Garamond" w:hAnsi="Garamond"/>
        </w:rPr>
        <w:t>organisation</w:t>
      </w:r>
      <w:r w:rsidR="00841598">
        <w:rPr>
          <w:rFonts w:ascii="Garamond" w:hAnsi="Garamond"/>
        </w:rPr>
        <w:t>en</w:t>
      </w:r>
      <w:r w:rsidRPr="00E3133F">
        <w:rPr>
          <w:rFonts w:ascii="Garamond" w:hAnsi="Garamond"/>
        </w:rPr>
        <w:t xml:space="preserve">. </w:t>
      </w:r>
    </w:p>
    <w:p w14:paraId="75112BFE" w14:textId="28C7C439" w:rsidR="001A4D24" w:rsidRPr="00B371B8" w:rsidRDefault="005563B5" w:rsidP="0044236D">
      <w:pPr>
        <w:pStyle w:val="NumreradRubrik1"/>
        <w:rPr>
          <w:sz w:val="28"/>
          <w:szCs w:val="28"/>
        </w:rPr>
      </w:pPr>
      <w:bookmarkStart w:id="94" w:name="_Toc12626546"/>
      <w:bookmarkStart w:id="95" w:name="_Toc12608758"/>
      <w:bookmarkStart w:id="96" w:name="_Toc12619753"/>
      <w:bookmarkStart w:id="97" w:name="_Toc135751856"/>
      <w:bookmarkStart w:id="98" w:name="_Toc200972186"/>
      <w:bookmarkEnd w:id="94"/>
      <w:r w:rsidRPr="00B371B8">
        <w:rPr>
          <w:sz w:val="28"/>
          <w:szCs w:val="28"/>
        </w:rPr>
        <w:lastRenderedPageBreak/>
        <w:t>Policy,</w:t>
      </w:r>
      <w:r w:rsidR="001A4D24" w:rsidRPr="00B371B8">
        <w:rPr>
          <w:sz w:val="28"/>
          <w:szCs w:val="28"/>
        </w:rPr>
        <w:t xml:space="preserve"> riktlinjer</w:t>
      </w:r>
      <w:bookmarkEnd w:id="95"/>
      <w:bookmarkEnd w:id="96"/>
      <w:bookmarkEnd w:id="97"/>
      <w:r w:rsidRPr="00B371B8">
        <w:rPr>
          <w:sz w:val="28"/>
          <w:szCs w:val="28"/>
        </w:rPr>
        <w:t xml:space="preserve"> och informationsansvar</w:t>
      </w:r>
      <w:bookmarkEnd w:id="98"/>
    </w:p>
    <w:p w14:paraId="3BA4DFE5" w14:textId="26077679" w:rsidR="001A4D24" w:rsidRPr="005563B5" w:rsidRDefault="005E0149" w:rsidP="005563B5">
      <w:pPr>
        <w:spacing w:after="120" w:line="264" w:lineRule="auto"/>
        <w:rPr>
          <w:rFonts w:ascii="Garamond" w:hAnsi="Garamond"/>
        </w:rPr>
      </w:pPr>
      <w:r>
        <w:rPr>
          <w:rFonts w:ascii="Garamond" w:hAnsi="Garamond"/>
        </w:rPr>
        <w:t>O</w:t>
      </w:r>
      <w:r w:rsidR="001A4D24">
        <w:rPr>
          <w:rFonts w:ascii="Garamond" w:hAnsi="Garamond"/>
        </w:rPr>
        <w:t>rganisation</w:t>
      </w:r>
      <w:r w:rsidR="00841598">
        <w:rPr>
          <w:rFonts w:ascii="Garamond" w:hAnsi="Garamond"/>
        </w:rPr>
        <w:t>en</w:t>
      </w:r>
      <w:r w:rsidR="001A4D24">
        <w:rPr>
          <w:rFonts w:ascii="Garamond" w:hAnsi="Garamond"/>
        </w:rPr>
        <w:t xml:space="preserve"> ska </w:t>
      </w:r>
      <w:r w:rsidR="00841598">
        <w:rPr>
          <w:rFonts w:ascii="Garamond" w:hAnsi="Garamond"/>
        </w:rPr>
        <w:t>använda</w:t>
      </w:r>
      <w:r w:rsidR="001A4D24">
        <w:rPr>
          <w:rFonts w:ascii="Garamond" w:hAnsi="Garamond"/>
        </w:rPr>
        <w:t xml:space="preserve"> </w:t>
      </w:r>
      <w:r>
        <w:rPr>
          <w:rFonts w:ascii="Garamond" w:hAnsi="Garamond"/>
        </w:rPr>
        <w:t xml:space="preserve">de statliga uppdragsmedlen </w:t>
      </w:r>
      <w:r w:rsidR="00841598">
        <w:rPr>
          <w:rFonts w:ascii="Garamond" w:hAnsi="Garamond"/>
        </w:rPr>
        <w:t>ansvarsfullt</w:t>
      </w:r>
      <w:r>
        <w:rPr>
          <w:rFonts w:ascii="Garamond" w:hAnsi="Garamond"/>
        </w:rPr>
        <w:t xml:space="preserve"> och </w:t>
      </w:r>
      <w:r w:rsidR="001A4D24">
        <w:rPr>
          <w:rFonts w:ascii="Garamond" w:hAnsi="Garamond"/>
        </w:rPr>
        <w:t xml:space="preserve">följa </w:t>
      </w:r>
      <w:r>
        <w:rPr>
          <w:rFonts w:ascii="Garamond" w:hAnsi="Garamond"/>
        </w:rPr>
        <w:t>sitt</w:t>
      </w:r>
      <w:r w:rsidR="00841598">
        <w:rPr>
          <w:rFonts w:ascii="Garamond" w:hAnsi="Garamond"/>
        </w:rPr>
        <w:t xml:space="preserve"> egna </w:t>
      </w:r>
      <w:r w:rsidR="001A4D24">
        <w:rPr>
          <w:rFonts w:ascii="Garamond" w:hAnsi="Garamond"/>
        </w:rPr>
        <w:t>interna regelverk</w:t>
      </w:r>
      <w:r w:rsidR="002A3BEC">
        <w:rPr>
          <w:rFonts w:ascii="Garamond" w:hAnsi="Garamond"/>
        </w:rPr>
        <w:t>, riktlinjer, policy och motsvarande dokument som reglerar miljö, jämställdhet</w:t>
      </w:r>
      <w:r w:rsidR="00D241E2">
        <w:rPr>
          <w:rFonts w:ascii="Garamond" w:hAnsi="Garamond"/>
        </w:rPr>
        <w:t xml:space="preserve"> och </w:t>
      </w:r>
      <w:r w:rsidR="002A3BEC">
        <w:rPr>
          <w:rFonts w:ascii="Garamond" w:hAnsi="Garamond"/>
        </w:rPr>
        <w:t>tjänsteresor</w:t>
      </w:r>
      <w:r w:rsidR="00D241E2">
        <w:rPr>
          <w:rFonts w:ascii="Garamond" w:hAnsi="Garamond"/>
        </w:rPr>
        <w:t xml:space="preserve">, </w:t>
      </w:r>
      <w:r w:rsidR="001A4D24">
        <w:rPr>
          <w:rFonts w:ascii="Garamond" w:hAnsi="Garamond"/>
        </w:rPr>
        <w:t xml:space="preserve">i allt arbete som finansierats med medel från </w:t>
      </w:r>
      <w:r w:rsidR="002A3BEC">
        <w:rPr>
          <w:rFonts w:ascii="Garamond" w:hAnsi="Garamond"/>
        </w:rPr>
        <w:t xml:space="preserve">MSB:s </w:t>
      </w:r>
      <w:r w:rsidR="001A4D24">
        <w:rPr>
          <w:rFonts w:ascii="Garamond" w:hAnsi="Garamond"/>
        </w:rPr>
        <w:t>anslag 2:6, så länge detta inte strider mot MSB:s regelverk</w:t>
      </w:r>
      <w:r w:rsidR="002A3BEC">
        <w:rPr>
          <w:rFonts w:ascii="Garamond" w:hAnsi="Garamond"/>
        </w:rPr>
        <w:t xml:space="preserve">, </w:t>
      </w:r>
      <w:r w:rsidR="001A4D24">
        <w:rPr>
          <w:rFonts w:ascii="Garamond" w:hAnsi="Garamond"/>
        </w:rPr>
        <w:t>Allmänna villkor</w:t>
      </w:r>
      <w:r>
        <w:rPr>
          <w:rFonts w:ascii="Garamond" w:hAnsi="Garamond"/>
        </w:rPr>
        <w:t xml:space="preserve"> för uppdragsersättning till ideella organisationer 202</w:t>
      </w:r>
      <w:r w:rsidR="00FC5692">
        <w:rPr>
          <w:rFonts w:ascii="Garamond" w:hAnsi="Garamond"/>
        </w:rPr>
        <w:t>6</w:t>
      </w:r>
      <w:bookmarkStart w:id="99" w:name="_Toc12626548"/>
      <w:bookmarkStart w:id="100" w:name="_Toc9603015"/>
      <w:bookmarkStart w:id="101" w:name="_Toc12608759"/>
      <w:bookmarkStart w:id="102" w:name="_Toc12619754"/>
      <w:bookmarkStart w:id="103" w:name="_Toc135751857"/>
      <w:bookmarkEnd w:id="99"/>
      <w:bookmarkEnd w:id="100"/>
      <w:bookmarkEnd w:id="101"/>
      <w:bookmarkEnd w:id="102"/>
      <w:bookmarkEnd w:id="103"/>
      <w:r w:rsidR="00FC5692">
        <w:rPr>
          <w:rFonts w:ascii="Garamond" w:hAnsi="Garamond"/>
        </w:rPr>
        <w:t xml:space="preserve"> och framåt.</w:t>
      </w:r>
    </w:p>
    <w:p w14:paraId="3C99E393" w14:textId="2D489622" w:rsidR="00A50525" w:rsidRDefault="001A4D24" w:rsidP="002C2B57">
      <w:pPr>
        <w:spacing w:after="120" w:line="264" w:lineRule="auto"/>
        <w:rPr>
          <w:rFonts w:ascii="Garamond" w:hAnsi="Garamond"/>
        </w:rPr>
      </w:pPr>
      <w:r>
        <w:rPr>
          <w:rFonts w:ascii="Garamond" w:hAnsi="Garamond"/>
        </w:rPr>
        <w:t xml:space="preserve">Det ska framgå </w:t>
      </w:r>
      <w:r w:rsidR="00160EBD">
        <w:rPr>
          <w:rFonts w:ascii="Garamond" w:hAnsi="Garamond"/>
        </w:rPr>
        <w:t xml:space="preserve">att uppdraget genomförs med stöd av MSB-medel </w:t>
      </w:r>
      <w:r>
        <w:rPr>
          <w:rFonts w:ascii="Garamond" w:hAnsi="Garamond"/>
        </w:rPr>
        <w:t>vid all publicering som är ett resultat av beviljade uppdrag, både i tryck (t.ex. rapporter</w:t>
      </w:r>
      <w:r w:rsidR="006C2118">
        <w:rPr>
          <w:rFonts w:ascii="Garamond" w:hAnsi="Garamond"/>
        </w:rPr>
        <w:t xml:space="preserve">, </w:t>
      </w:r>
      <w:r>
        <w:rPr>
          <w:rFonts w:ascii="Garamond" w:hAnsi="Garamond"/>
        </w:rPr>
        <w:t>utbildningsmaterial</w:t>
      </w:r>
      <w:r w:rsidR="006C2118">
        <w:rPr>
          <w:rFonts w:ascii="Garamond" w:hAnsi="Garamond"/>
        </w:rPr>
        <w:t xml:space="preserve"> och eventuella nyhetsartiklar</w:t>
      </w:r>
      <w:r w:rsidR="004C2AC3">
        <w:rPr>
          <w:rFonts w:ascii="Garamond" w:hAnsi="Garamond"/>
        </w:rPr>
        <w:t>/inslag</w:t>
      </w:r>
      <w:r>
        <w:rPr>
          <w:rFonts w:ascii="Garamond" w:hAnsi="Garamond"/>
        </w:rPr>
        <w:t>) och digitalt (t.ex. via hemsidor)</w:t>
      </w:r>
      <w:bookmarkStart w:id="104" w:name="LastPage"/>
      <w:r w:rsidR="007A0E53">
        <w:rPr>
          <w:rFonts w:ascii="Garamond" w:hAnsi="Garamond"/>
        </w:rPr>
        <w:t>.</w:t>
      </w:r>
      <w:r w:rsidR="00E134FA">
        <w:rPr>
          <w:rFonts w:ascii="Garamond" w:hAnsi="Garamond"/>
        </w:rPr>
        <w:t xml:space="preserve"> </w:t>
      </w:r>
      <w:r w:rsidR="00E134FA" w:rsidRPr="00F24FE5">
        <w:rPr>
          <w:rFonts w:ascii="Garamond" w:hAnsi="Garamond"/>
        </w:rPr>
        <w:t>MSB:s logotyp, bilder och/eller bildspråk får användas av organisationen endast efter särskild årsvis skriftlig överenskommelse med MSB</w:t>
      </w:r>
      <w:r w:rsidR="00E134FA">
        <w:rPr>
          <w:rFonts w:ascii="Garamond" w:hAnsi="Garamond"/>
        </w:rPr>
        <w:t>.</w:t>
      </w:r>
    </w:p>
    <w:p w14:paraId="5FE5C92B" w14:textId="6433530D" w:rsidR="00E134FA" w:rsidRDefault="007A0E53" w:rsidP="002C2B57">
      <w:pPr>
        <w:spacing w:after="120" w:line="264" w:lineRule="auto"/>
        <w:rPr>
          <w:rFonts w:ascii="Garamond" w:hAnsi="Garamond"/>
        </w:rPr>
      </w:pPr>
      <w:r>
        <w:rPr>
          <w:rFonts w:ascii="Garamond" w:hAnsi="Garamond"/>
        </w:rPr>
        <w:t xml:space="preserve">Information om </w:t>
      </w:r>
      <w:r w:rsidR="00901A5E">
        <w:rPr>
          <w:rFonts w:ascii="Garamond" w:hAnsi="Garamond"/>
        </w:rPr>
        <w:t xml:space="preserve">organisationens </w:t>
      </w:r>
      <w:r>
        <w:rPr>
          <w:rFonts w:ascii="Garamond" w:hAnsi="Garamond"/>
        </w:rPr>
        <w:t>u</w:t>
      </w:r>
      <w:r w:rsidR="00E134FA">
        <w:rPr>
          <w:rFonts w:ascii="Garamond" w:hAnsi="Garamond"/>
        </w:rPr>
        <w:t>ppdrag från MSB</w:t>
      </w:r>
      <w:r w:rsidR="0047656A">
        <w:rPr>
          <w:rFonts w:ascii="Garamond" w:hAnsi="Garamond"/>
        </w:rPr>
        <w:t xml:space="preserve"> ska finnas sökbart </w:t>
      </w:r>
      <w:r w:rsidR="00901A5E">
        <w:rPr>
          <w:rFonts w:ascii="Garamond" w:hAnsi="Garamond"/>
        </w:rPr>
        <w:t xml:space="preserve">och synligt </w:t>
      </w:r>
      <w:r w:rsidR="0047656A">
        <w:rPr>
          <w:rFonts w:ascii="Garamond" w:hAnsi="Garamond"/>
        </w:rPr>
        <w:t xml:space="preserve">på </w:t>
      </w:r>
      <w:r>
        <w:rPr>
          <w:rFonts w:ascii="Garamond" w:hAnsi="Garamond"/>
        </w:rPr>
        <w:t>organisationens webbsida</w:t>
      </w:r>
      <w:r w:rsidR="006E5DB2">
        <w:rPr>
          <w:rFonts w:ascii="Garamond" w:hAnsi="Garamond"/>
        </w:rPr>
        <w:t xml:space="preserve"> och andra sociala plattformar</w:t>
      </w:r>
      <w:r w:rsidR="00901A5E">
        <w:rPr>
          <w:rFonts w:ascii="Garamond" w:hAnsi="Garamond"/>
        </w:rPr>
        <w:t>.</w:t>
      </w:r>
    </w:p>
    <w:p w14:paraId="46E5ECFA" w14:textId="02CAAB36" w:rsidR="00CB73C7" w:rsidRDefault="00CB73C7" w:rsidP="002C2B57">
      <w:pPr>
        <w:spacing w:after="120" w:line="264" w:lineRule="auto"/>
        <w:rPr>
          <w:rFonts w:ascii="Garamond" w:hAnsi="Garamond"/>
        </w:rPr>
      </w:pPr>
      <w:r>
        <w:rPr>
          <w:rFonts w:ascii="Garamond" w:hAnsi="Garamond"/>
        </w:rPr>
        <w:t xml:space="preserve">Uppdragets namn ska vara unikt för uppdraget och gå att särskilja från </w:t>
      </w:r>
      <w:r w:rsidR="00702029">
        <w:rPr>
          <w:rFonts w:ascii="Garamond" w:hAnsi="Garamond"/>
        </w:rPr>
        <w:t>annan verksamhet</w:t>
      </w:r>
      <w:r w:rsidR="0047656A">
        <w:rPr>
          <w:rFonts w:ascii="Garamond" w:hAnsi="Garamond"/>
        </w:rPr>
        <w:t xml:space="preserve"> hos organisationen</w:t>
      </w:r>
      <w:r w:rsidR="006E5DB2">
        <w:rPr>
          <w:rFonts w:ascii="Garamond" w:hAnsi="Garamond"/>
        </w:rPr>
        <w:t>,</w:t>
      </w:r>
      <w:r w:rsidR="00195D0E">
        <w:rPr>
          <w:rFonts w:ascii="Garamond" w:hAnsi="Garamond"/>
        </w:rPr>
        <w:t xml:space="preserve"> som inte finansieras av </w:t>
      </w:r>
      <w:r w:rsidR="00702029">
        <w:rPr>
          <w:rFonts w:ascii="Garamond" w:hAnsi="Garamond"/>
        </w:rPr>
        <w:t>MSB:s</w:t>
      </w:r>
      <w:r w:rsidR="00195D0E">
        <w:rPr>
          <w:rFonts w:ascii="Garamond" w:hAnsi="Garamond"/>
        </w:rPr>
        <w:t xml:space="preserve"> uppdragsersättning.</w:t>
      </w:r>
    </w:p>
    <w:bookmarkEnd w:id="1"/>
    <w:p w14:paraId="4856B6FE" w14:textId="5E150A94" w:rsidR="00603C4F" w:rsidRPr="00B33B9D" w:rsidRDefault="003763D5" w:rsidP="0012469E">
      <w:pPr>
        <w:pStyle w:val="Brdtext"/>
      </w:pPr>
      <w:r w:rsidRPr="00A8178F">
        <w:rPr>
          <w:noProof/>
          <w:sz w:val="2"/>
          <w:szCs w:val="2"/>
          <w:lang w:eastAsia="sv-SE"/>
        </w:rPr>
        <mc:AlternateContent>
          <mc:Choice Requires="wps">
            <w:drawing>
              <wp:anchor distT="0" distB="0" distL="114300" distR="114300" simplePos="0" relativeHeight="251657216" behindDoc="0" locked="0" layoutInCell="1" allowOverlap="1" wp14:anchorId="4F750B6C" wp14:editId="5843FE68">
                <wp:simplePos x="0" y="0"/>
                <wp:positionH relativeFrom="page">
                  <wp:posOffset>736600</wp:posOffset>
                </wp:positionH>
                <wp:positionV relativeFrom="page">
                  <wp:posOffset>9661042</wp:posOffset>
                </wp:positionV>
                <wp:extent cx="6391275" cy="466725"/>
                <wp:effectExtent l="0" t="0" r="9525" b="9525"/>
                <wp:wrapNone/>
                <wp:docPr id="19" name="Textruta 19" descr="Textruta med dokumentinformation och MSB adress"/>
                <wp:cNvGraphicFramePr/>
                <a:graphic xmlns:a="http://schemas.openxmlformats.org/drawingml/2006/main">
                  <a:graphicData uri="http://schemas.microsoft.com/office/word/2010/wordprocessingShape">
                    <wps:wsp>
                      <wps:cNvSpPr txBox="1"/>
                      <wps:spPr>
                        <a:xfrm>
                          <a:off x="0" y="0"/>
                          <a:ext cx="6391275" cy="466725"/>
                        </a:xfrm>
                        <a:prstGeom prst="rect">
                          <a:avLst/>
                        </a:prstGeom>
                        <a:solidFill>
                          <a:schemeClr val="lt1"/>
                        </a:solidFill>
                        <a:ln w="6350">
                          <a:noFill/>
                        </a:ln>
                      </wps:spPr>
                      <wps:txbx>
                        <w:txbxContent>
                          <w:p w14:paraId="546B1D42" w14:textId="333A4B18" w:rsidR="003763D5" w:rsidRPr="00B9613C" w:rsidRDefault="003763D5" w:rsidP="00587E07">
                            <w:pPr>
                              <w:pStyle w:val="Fotnotstext"/>
                              <w:rPr>
                                <w:noProof/>
                                <w:sz w:val="18"/>
                                <w:szCs w:val="18"/>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50B6C" id="_x0000_t202" coordsize="21600,21600" o:spt="202" path="m,l,21600r21600,l21600,xe">
                <v:stroke joinstyle="miter"/>
                <v:path gradientshapeok="t" o:connecttype="rect"/>
              </v:shapetype>
              <v:shape id="Textruta 19" o:spid="_x0000_s1027" type="#_x0000_t202" alt="Textruta med dokumentinformation och MSB adress" style="position:absolute;margin-left:58pt;margin-top:760.7pt;width:503.25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" fillcolor="white [3201]" stroked="f" strokeweight=".5pt">
                <v:textbox inset="0,0">
                  <w:txbxContent>
                    <w:p w14:paraId="546B1D42" w14:textId="333A4B18" w:rsidR="003763D5" w:rsidRPr="00B9613C" w:rsidRDefault="003763D5" w:rsidP="00587E07">
                      <w:pPr>
                        <w:pStyle w:val="Fotnotstext"/>
                        <w:rPr>
                          <w:noProof/>
                          <w:sz w:val="18"/>
                          <w:szCs w:val="18"/>
                        </w:rPr>
                      </w:pPr>
                    </w:p>
                  </w:txbxContent>
                </v:textbox>
                <w10:wrap anchorx="page" anchory="page"/>
              </v:shape>
            </w:pict>
          </mc:Fallback>
        </mc:AlternateContent>
      </w:r>
      <w:bookmarkEnd w:id="104"/>
    </w:p>
    <w:sectPr w:rsidR="00603C4F" w:rsidRPr="00B33B9D" w:rsidSect="00084B35">
      <w:headerReference w:type="default" r:id="rId13"/>
      <w:footerReference w:type="default" r:id="rId14"/>
      <w:headerReference w:type="first" r:id="rId15"/>
      <w:footerReference w:type="first" r:id="rId16"/>
      <w:pgSz w:w="11906" w:h="16838" w:code="9"/>
      <w:pgMar w:top="1701" w:right="2268"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4687" w14:textId="77777777" w:rsidR="00E10110" w:rsidRDefault="00E10110" w:rsidP="00EB6EDC">
      <w:r>
        <w:separator/>
      </w:r>
    </w:p>
  </w:endnote>
  <w:endnote w:type="continuationSeparator" w:id="0">
    <w:p w14:paraId="4FBA92D4" w14:textId="77777777" w:rsidR="00E10110" w:rsidRDefault="00E10110" w:rsidP="00E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E39A" w14:textId="77777777" w:rsidR="00CA1657" w:rsidRDefault="00CA1657" w:rsidP="00CA1657">
    <w:pPr>
      <w:pStyle w:val="Sidfot"/>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094" w14:textId="77777777" w:rsidR="00F537C6" w:rsidRDefault="00F537C6" w:rsidP="008D03CD">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5ED0" w14:textId="77777777" w:rsidR="00E10110" w:rsidRDefault="00E10110" w:rsidP="00EB6EDC">
      <w:r>
        <w:t>_____________________________________________________________</w:t>
      </w:r>
    </w:p>
  </w:footnote>
  <w:footnote w:type="continuationSeparator" w:id="0">
    <w:p w14:paraId="5F00B6BB" w14:textId="77777777" w:rsidR="00E10110" w:rsidRDefault="00E10110" w:rsidP="00EB6EDC">
      <w:r>
        <w:continuationSeparator/>
      </w:r>
    </w:p>
  </w:footnote>
  <w:footnote w:id="1">
    <w:p w14:paraId="397FDA37" w14:textId="54292389" w:rsidR="006F6746" w:rsidRDefault="006F6746">
      <w:pPr>
        <w:pStyle w:val="Fotnotstext"/>
      </w:pPr>
      <w:r>
        <w:rPr>
          <w:rStyle w:val="Fotnotsreferens"/>
        </w:rPr>
        <w:footnoteRef/>
      </w:r>
      <w:r>
        <w:t xml:space="preserve"> Inriktning för uppdragsersättning till ideella organisationer </w:t>
      </w:r>
      <w:r w:rsidR="007179F6">
        <w:t>2024–2027</w:t>
      </w:r>
      <w:r>
        <w:t xml:space="preserve"> (</w:t>
      </w:r>
      <w:r w:rsidR="0045307C">
        <w:t>D</w:t>
      </w:r>
      <w:r>
        <w:t>nr</w:t>
      </w:r>
      <w:r w:rsidR="00316E0A">
        <w:t xml:space="preserve"> </w:t>
      </w:r>
      <w:r>
        <w:rPr>
          <w:noProof/>
        </w:rPr>
        <w:t>MSB 202</w:t>
      </w:r>
      <w:r w:rsidR="000D6A3C">
        <w:rPr>
          <w:noProof/>
        </w:rPr>
        <w:t>3-06572</w:t>
      </w:r>
      <w:r>
        <w:rPr>
          <w:noProof/>
        </w:rPr>
        <w:t>)</w:t>
      </w:r>
    </w:p>
  </w:footnote>
  <w:footnote w:id="2">
    <w:p w14:paraId="4B692284" w14:textId="20AF23AD" w:rsidR="00145257" w:rsidRDefault="00145257">
      <w:pPr>
        <w:pStyle w:val="Fotnotstext"/>
      </w:pPr>
      <w:r>
        <w:rPr>
          <w:rStyle w:val="Fotnotsreferens"/>
        </w:rPr>
        <w:footnoteRef/>
      </w:r>
      <w:r>
        <w:t xml:space="preserve"> Observera att schabloner och ”oförutsedda utgifter” inte accepteras.</w:t>
      </w:r>
    </w:p>
  </w:footnote>
  <w:footnote w:id="3">
    <w:p w14:paraId="02D1F81B" w14:textId="54B46433" w:rsidR="009911BF" w:rsidRPr="00A12821" w:rsidRDefault="009911BF" w:rsidP="009911BF">
      <w:pPr>
        <w:pStyle w:val="Fotnotstext"/>
        <w:rPr>
          <w:rFonts w:cs="Arial"/>
          <w:szCs w:val="16"/>
        </w:rPr>
      </w:pPr>
      <w:r w:rsidRPr="00A12821">
        <w:rPr>
          <w:rStyle w:val="Fotnotsreferens"/>
          <w:rFonts w:cs="Arial"/>
          <w:szCs w:val="16"/>
        </w:rPr>
        <w:footnoteRef/>
      </w:r>
      <w:r w:rsidRPr="00A12821">
        <w:rPr>
          <w:rFonts w:cs="Arial"/>
          <w:szCs w:val="16"/>
        </w:rPr>
        <w:t xml:space="preserve"> Se</w:t>
      </w:r>
      <w:r w:rsidR="00BB4D9E">
        <w:rPr>
          <w:rFonts w:cs="Arial"/>
          <w:szCs w:val="16"/>
        </w:rPr>
        <w:t xml:space="preserve"> </w:t>
      </w:r>
      <w:r w:rsidR="005D1B51">
        <w:rPr>
          <w:rFonts w:cs="Arial"/>
          <w:szCs w:val="16"/>
        </w:rPr>
        <w:t xml:space="preserve">fliken Budgetmall i </w:t>
      </w:r>
      <w:r w:rsidR="00BB4D9E">
        <w:rPr>
          <w:rFonts w:cs="Arial"/>
          <w:szCs w:val="16"/>
        </w:rPr>
        <w:t>Ansökningsblankett</w:t>
      </w:r>
      <w:r w:rsidR="005D1B51">
        <w:rPr>
          <w:rFonts w:cs="Arial"/>
          <w:szCs w:val="16"/>
        </w:rPr>
        <w:t xml:space="preserve">en </w:t>
      </w:r>
      <w:r w:rsidR="00BB4D9E">
        <w:rPr>
          <w:rFonts w:cs="Arial"/>
          <w:szCs w:val="16"/>
        </w:rPr>
        <w:t>202</w:t>
      </w:r>
      <w:r w:rsidR="00137F0B">
        <w:rPr>
          <w:rFonts w:cs="Arial"/>
          <w:szCs w:val="16"/>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C97B" w14:textId="77777777" w:rsidR="00CA1657" w:rsidRDefault="00CA16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CE6" w14:textId="77777777" w:rsidR="00F537C6" w:rsidRPr="007D71A3" w:rsidRDefault="00F537C6" w:rsidP="007D7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28D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EEA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06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F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0A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5A4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7" w15:restartNumberingAfterBreak="0">
    <w:nsid w:val="FFFFFF89"/>
    <w:multiLevelType w:val="singleLevel"/>
    <w:tmpl w:val="A7F4B29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B506F"/>
    <w:multiLevelType w:val="multilevel"/>
    <w:tmpl w:val="665EA666"/>
    <w:numStyleLink w:val="Listformatnumreraderubriker"/>
  </w:abstractNum>
  <w:abstractNum w:abstractNumId="9" w15:restartNumberingAfterBreak="0">
    <w:nsid w:val="077257C3"/>
    <w:multiLevelType w:val="multilevel"/>
    <w:tmpl w:val="665EA666"/>
    <w:styleLink w:val="Listformatnumreraderubriker"/>
    <w:lvl w:ilvl="0">
      <w:start w:val="1"/>
      <w:numFmt w:val="decimal"/>
      <w:pStyle w:val="NumreradRubrik1"/>
      <w:lvlText w:val="%1"/>
      <w:lvlJc w:val="left"/>
      <w:pPr>
        <w:ind w:left="1106" w:hanging="1106"/>
      </w:pPr>
      <w:rPr>
        <w:rFonts w:hint="default"/>
      </w:rPr>
    </w:lvl>
    <w:lvl w:ilvl="1">
      <w:start w:val="1"/>
      <w:numFmt w:val="decimal"/>
      <w:pStyle w:val="NumreradRubrik2"/>
      <w:lvlText w:val="%1.%2"/>
      <w:lvlJc w:val="left"/>
      <w:pPr>
        <w:ind w:left="1106" w:hanging="1106"/>
      </w:pPr>
      <w:rPr>
        <w:rFonts w:hint="default"/>
      </w:rPr>
    </w:lvl>
    <w:lvl w:ilvl="2">
      <w:start w:val="1"/>
      <w:numFmt w:val="decimal"/>
      <w:pStyle w:val="NumreradRubrik3"/>
      <w:lvlText w:val="%1.%2.%3"/>
      <w:lvlJc w:val="left"/>
      <w:pPr>
        <w:ind w:left="1106" w:hanging="1106"/>
      </w:pPr>
      <w:rPr>
        <w:rFonts w:hint="default"/>
      </w:rPr>
    </w:lvl>
    <w:lvl w:ilvl="3">
      <w:start w:val="1"/>
      <w:numFmt w:val="decimal"/>
      <w:pStyle w:val="NumreradRubrik4"/>
      <w:lvlText w:val="%1.%2.%3.%4"/>
      <w:lvlJc w:val="left"/>
      <w:pPr>
        <w:ind w:left="1247" w:hanging="1247"/>
      </w:pPr>
      <w:rPr>
        <w:rFonts w:hint="default"/>
      </w:rPr>
    </w:lvl>
    <w:lvl w:ilvl="4">
      <w:start w:val="1"/>
      <w:numFmt w:val="decimal"/>
      <w:pStyle w:val="NumreradRubrik5"/>
      <w:lvlText w:val="%1.%2.%3.%4.%5"/>
      <w:lvlJc w:val="left"/>
      <w:pPr>
        <w:ind w:left="1247" w:hanging="1247"/>
      </w:pPr>
      <w:rPr>
        <w:rFonts w:hint="default"/>
      </w:rPr>
    </w:lvl>
    <w:lvl w:ilvl="5">
      <w:start w:val="1"/>
      <w:numFmt w:val="none"/>
      <w:lvlText w:val=""/>
      <w:lvlJc w:val="left"/>
      <w:pPr>
        <w:ind w:left="2142" w:firstLine="30627"/>
      </w:pPr>
      <w:rPr>
        <w:rFonts w:hint="default"/>
      </w:rPr>
    </w:lvl>
    <w:lvl w:ilvl="6">
      <w:start w:val="1"/>
      <w:numFmt w:val="none"/>
      <w:lvlText w:val=""/>
      <w:lvlJc w:val="left"/>
      <w:pPr>
        <w:ind w:left="2499" w:firstLine="30270"/>
      </w:pPr>
      <w:rPr>
        <w:rFonts w:hint="default"/>
      </w:rPr>
    </w:lvl>
    <w:lvl w:ilvl="7">
      <w:start w:val="1"/>
      <w:numFmt w:val="none"/>
      <w:lvlText w:val=""/>
      <w:lvlJc w:val="left"/>
      <w:pPr>
        <w:ind w:left="2856" w:firstLine="29913"/>
      </w:pPr>
      <w:rPr>
        <w:rFonts w:hint="default"/>
      </w:rPr>
    </w:lvl>
    <w:lvl w:ilvl="8">
      <w:start w:val="1"/>
      <w:numFmt w:val="none"/>
      <w:lvlText w:val=""/>
      <w:lvlJc w:val="left"/>
      <w:pPr>
        <w:ind w:left="3213" w:firstLine="29556"/>
      </w:pPr>
      <w:rPr>
        <w:rFonts w:hint="default"/>
      </w:rPr>
    </w:lvl>
  </w:abstractNum>
  <w:abstractNum w:abstractNumId="10" w15:restartNumberingAfterBreak="0">
    <w:nsid w:val="10856E6E"/>
    <w:multiLevelType w:val="hybridMultilevel"/>
    <w:tmpl w:val="8E1890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38E70FC"/>
    <w:multiLevelType w:val="multilevel"/>
    <w:tmpl w:val="ED5465E8"/>
    <w:numStyleLink w:val="Listformatpunktlista"/>
  </w:abstractNum>
  <w:abstractNum w:abstractNumId="13" w15:restartNumberingAfterBreak="0">
    <w:nsid w:val="229E4FDC"/>
    <w:multiLevelType w:val="multilevel"/>
    <w:tmpl w:val="ED5465E8"/>
    <w:styleLink w:val="Listformatpunktlista"/>
    <w:lvl w:ilvl="0">
      <w:start w:val="1"/>
      <w:numFmt w:val="none"/>
      <w:suff w:val="nothing"/>
      <w:lvlText w:val=""/>
      <w:lvlJc w:val="left"/>
      <w:pPr>
        <w:ind w:left="360" w:hanging="360"/>
      </w:pPr>
      <w:rPr>
        <w:rFonts w:hint="default"/>
        <w:color w:val="auto"/>
      </w:rPr>
    </w:lvl>
    <w:lvl w:ilvl="1">
      <w:start w:val="1"/>
      <w:numFmt w:val="bullet"/>
      <w:lvlText w:val=""/>
      <w:lvlJc w:val="left"/>
      <w:pPr>
        <w:ind w:left="720" w:hanging="363"/>
      </w:pPr>
      <w:rPr>
        <w:rFonts w:ascii="Symbol" w:hAnsi="Symbol" w:hint="default"/>
        <w:color w:val="auto"/>
      </w:rPr>
    </w:lvl>
    <w:lvl w:ilvl="2">
      <w:start w:val="1"/>
      <w:numFmt w:val="bullet"/>
      <w:lvlRestart w:val="1"/>
      <w:lvlText w:val=""/>
      <w:lvlJc w:val="left"/>
      <w:pPr>
        <w:ind w:left="1049" w:hanging="335"/>
      </w:pPr>
      <w:rPr>
        <w:rFonts w:ascii="Symbol" w:hAnsi="Symbol" w:hint="default"/>
        <w:color w:val="auto"/>
      </w:rPr>
    </w:lvl>
    <w:lvl w:ilvl="3">
      <w:start w:val="1"/>
      <w:numFmt w:val="bullet"/>
      <w:lvlRestart w:val="1"/>
      <w:pStyle w:val="Punktlista3"/>
      <w:lvlText w:val=""/>
      <w:lvlJc w:val="left"/>
      <w:pPr>
        <w:ind w:left="1406" w:hanging="357"/>
      </w:pPr>
      <w:rPr>
        <w:rFonts w:ascii="Symbol" w:hAnsi="Symbol" w:hint="default"/>
        <w:color w:val="auto"/>
      </w:rPr>
    </w:lvl>
    <w:lvl w:ilvl="4">
      <w:start w:val="1"/>
      <w:numFmt w:val="none"/>
      <w:lvlText w:val=""/>
      <w:lvlJc w:val="left"/>
      <w:pPr>
        <w:ind w:left="-32767" w:firstLine="327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4" w15:restartNumberingAfterBreak="0">
    <w:nsid w:val="2F1045E1"/>
    <w:multiLevelType w:val="multilevel"/>
    <w:tmpl w:val="C0C82E30"/>
    <w:numStyleLink w:val="Listformatfrstrecklistor"/>
  </w:abstractNum>
  <w:abstractNum w:abstractNumId="15" w15:restartNumberingAfterBreak="0">
    <w:nsid w:val="48ED682D"/>
    <w:multiLevelType w:val="hybridMultilevel"/>
    <w:tmpl w:val="83D85A4C"/>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6" w15:restartNumberingAfterBreak="0">
    <w:nsid w:val="4F6354EF"/>
    <w:multiLevelType w:val="hybridMultilevel"/>
    <w:tmpl w:val="27B0E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6A4D55"/>
    <w:multiLevelType w:val="hybridMultilevel"/>
    <w:tmpl w:val="DF2AD47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8" w15:restartNumberingAfterBreak="0">
    <w:nsid w:val="597361EE"/>
    <w:multiLevelType w:val="hybridMultilevel"/>
    <w:tmpl w:val="85EAF2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5767B3"/>
    <w:multiLevelType w:val="multilevel"/>
    <w:tmpl w:val="C0C82E30"/>
    <w:styleLink w:val="Listformatfrstrecklistor"/>
    <w:lvl w:ilvl="0">
      <w:start w:val="1"/>
      <w:numFmt w:val="none"/>
      <w:pStyle w:val="Normalefterstrecklista"/>
      <w:lvlText w:val=""/>
      <w:lvlJc w:val="left"/>
      <w:pPr>
        <w:ind w:left="0" w:firstLine="0"/>
      </w:pPr>
      <w:rPr>
        <w:rFonts w:hint="default"/>
      </w:rPr>
    </w:lvl>
    <w:lvl w:ilvl="1">
      <w:start w:val="1"/>
      <w:numFmt w:val="bullet"/>
      <w:pStyle w:val="Strecklista"/>
      <w:lvlText w:val="­"/>
      <w:lvlJc w:val="left"/>
      <w:pPr>
        <w:ind w:left="720" w:hanging="360"/>
      </w:pPr>
      <w:rPr>
        <w:rFonts w:ascii="Garamond" w:hAnsi="Garamond" w:hint="default"/>
        <w:color w:val="auto"/>
      </w:rPr>
    </w:lvl>
    <w:lvl w:ilvl="2">
      <w:start w:val="1"/>
      <w:numFmt w:val="bullet"/>
      <w:pStyle w:val="Strecklista2"/>
      <w:lvlText w:val="­"/>
      <w:lvlJc w:val="left"/>
      <w:pPr>
        <w:ind w:left="1049" w:hanging="335"/>
      </w:pPr>
      <w:rPr>
        <w:rFonts w:ascii="Garamond" w:hAnsi="Garamond" w:hint="default"/>
        <w:color w:val="auto"/>
      </w:rPr>
    </w:lvl>
    <w:lvl w:ilvl="3">
      <w:start w:val="1"/>
      <w:numFmt w:val="bullet"/>
      <w:pStyle w:val="Strecklista3"/>
      <w:lvlText w:val="­"/>
      <w:lvlJc w:val="left"/>
      <w:pPr>
        <w:ind w:left="1406" w:hanging="357"/>
      </w:pPr>
      <w:rPr>
        <w:rFonts w:ascii="Garamond" w:hAnsi="Garamond"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06D18"/>
    <w:multiLevelType w:val="hybridMultilevel"/>
    <w:tmpl w:val="059CA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BF6AA6"/>
    <w:multiLevelType w:val="hybridMultilevel"/>
    <w:tmpl w:val="47F86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4C36EC"/>
    <w:multiLevelType w:val="hybridMultilevel"/>
    <w:tmpl w:val="88A49E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14D73B9"/>
    <w:multiLevelType w:val="multilevel"/>
    <w:tmpl w:val="57524FD4"/>
    <w:numStyleLink w:val="Listformatnumreradlista"/>
  </w:abstractNum>
  <w:abstractNum w:abstractNumId="24" w15:restartNumberingAfterBreak="0">
    <w:nsid w:val="7AB00C41"/>
    <w:multiLevelType w:val="multilevel"/>
    <w:tmpl w:val="ED5465E8"/>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32767" w:firstLine="327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7BB064C2"/>
    <w:multiLevelType w:val="hybridMultilevel"/>
    <w:tmpl w:val="58DEA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BB34A3C"/>
    <w:multiLevelType w:val="hybridMultilevel"/>
    <w:tmpl w:val="5F2A298A"/>
    <w:lvl w:ilvl="0" w:tplc="041D0001">
      <w:start w:val="1"/>
      <w:numFmt w:val="bullet"/>
      <w:lvlText w:val=""/>
      <w:lvlJc w:val="left"/>
      <w:pPr>
        <w:ind w:left="781" w:hanging="360"/>
      </w:pPr>
      <w:rPr>
        <w:rFonts w:ascii="Symbol" w:hAnsi="Symbol" w:hint="default"/>
      </w:rPr>
    </w:lvl>
    <w:lvl w:ilvl="1" w:tplc="041D0003" w:tentative="1">
      <w:start w:val="1"/>
      <w:numFmt w:val="bullet"/>
      <w:lvlText w:val="o"/>
      <w:lvlJc w:val="left"/>
      <w:pPr>
        <w:ind w:left="1501" w:hanging="360"/>
      </w:pPr>
      <w:rPr>
        <w:rFonts w:ascii="Courier New" w:hAnsi="Courier New" w:cs="Courier New" w:hint="default"/>
      </w:rPr>
    </w:lvl>
    <w:lvl w:ilvl="2" w:tplc="041D0005" w:tentative="1">
      <w:start w:val="1"/>
      <w:numFmt w:val="bullet"/>
      <w:lvlText w:val=""/>
      <w:lvlJc w:val="left"/>
      <w:pPr>
        <w:ind w:left="2221" w:hanging="360"/>
      </w:pPr>
      <w:rPr>
        <w:rFonts w:ascii="Wingdings" w:hAnsi="Wingdings" w:hint="default"/>
      </w:rPr>
    </w:lvl>
    <w:lvl w:ilvl="3" w:tplc="041D0001" w:tentative="1">
      <w:start w:val="1"/>
      <w:numFmt w:val="bullet"/>
      <w:lvlText w:val=""/>
      <w:lvlJc w:val="left"/>
      <w:pPr>
        <w:ind w:left="2941" w:hanging="360"/>
      </w:pPr>
      <w:rPr>
        <w:rFonts w:ascii="Symbol" w:hAnsi="Symbol" w:hint="default"/>
      </w:rPr>
    </w:lvl>
    <w:lvl w:ilvl="4" w:tplc="041D0003" w:tentative="1">
      <w:start w:val="1"/>
      <w:numFmt w:val="bullet"/>
      <w:lvlText w:val="o"/>
      <w:lvlJc w:val="left"/>
      <w:pPr>
        <w:ind w:left="3661" w:hanging="360"/>
      </w:pPr>
      <w:rPr>
        <w:rFonts w:ascii="Courier New" w:hAnsi="Courier New" w:cs="Courier New" w:hint="default"/>
      </w:rPr>
    </w:lvl>
    <w:lvl w:ilvl="5" w:tplc="041D0005" w:tentative="1">
      <w:start w:val="1"/>
      <w:numFmt w:val="bullet"/>
      <w:lvlText w:val=""/>
      <w:lvlJc w:val="left"/>
      <w:pPr>
        <w:ind w:left="4381" w:hanging="360"/>
      </w:pPr>
      <w:rPr>
        <w:rFonts w:ascii="Wingdings" w:hAnsi="Wingdings" w:hint="default"/>
      </w:rPr>
    </w:lvl>
    <w:lvl w:ilvl="6" w:tplc="041D0001" w:tentative="1">
      <w:start w:val="1"/>
      <w:numFmt w:val="bullet"/>
      <w:lvlText w:val=""/>
      <w:lvlJc w:val="left"/>
      <w:pPr>
        <w:ind w:left="5101" w:hanging="360"/>
      </w:pPr>
      <w:rPr>
        <w:rFonts w:ascii="Symbol" w:hAnsi="Symbol" w:hint="default"/>
      </w:rPr>
    </w:lvl>
    <w:lvl w:ilvl="7" w:tplc="041D0003" w:tentative="1">
      <w:start w:val="1"/>
      <w:numFmt w:val="bullet"/>
      <w:lvlText w:val="o"/>
      <w:lvlJc w:val="left"/>
      <w:pPr>
        <w:ind w:left="5821" w:hanging="360"/>
      </w:pPr>
      <w:rPr>
        <w:rFonts w:ascii="Courier New" w:hAnsi="Courier New" w:cs="Courier New" w:hint="default"/>
      </w:rPr>
    </w:lvl>
    <w:lvl w:ilvl="8" w:tplc="041D0005" w:tentative="1">
      <w:start w:val="1"/>
      <w:numFmt w:val="bullet"/>
      <w:lvlText w:val=""/>
      <w:lvlJc w:val="left"/>
      <w:pPr>
        <w:ind w:left="6541" w:hanging="360"/>
      </w:pPr>
      <w:rPr>
        <w:rFonts w:ascii="Wingdings" w:hAnsi="Wingdings" w:hint="default"/>
      </w:rPr>
    </w:lvl>
  </w:abstractNum>
  <w:abstractNum w:abstractNumId="27" w15:restartNumberingAfterBreak="0">
    <w:nsid w:val="7E3D2B9C"/>
    <w:multiLevelType w:val="multilevel"/>
    <w:tmpl w:val="ED5465E8"/>
    <w:numStyleLink w:val="Listformatpunktlista"/>
  </w:abstractNum>
  <w:num w:numId="1">
    <w:abstractNumId w:val="13"/>
  </w:num>
  <w:num w:numId="2">
    <w:abstractNumId w:val="11"/>
  </w:num>
  <w:num w:numId="3">
    <w:abstractNumId w:val="6"/>
  </w:num>
  <w:num w:numId="4">
    <w:abstractNumId w:val="23"/>
  </w:num>
  <w:num w:numId="5">
    <w:abstractNumId w:val="9"/>
  </w:num>
  <w:num w:numId="6">
    <w:abstractNumId w:val="8"/>
  </w:num>
  <w:num w:numId="7">
    <w:abstractNumId w:val="27"/>
  </w:num>
  <w:num w:numId="8">
    <w:abstractNumId w:val="19"/>
  </w:num>
  <w:num w:numId="9">
    <w:abstractNumId w:val="3"/>
  </w:num>
  <w:num w:numId="10">
    <w:abstractNumId w:val="2"/>
  </w:num>
  <w:num w:numId="11">
    <w:abstractNumId w:val="1"/>
  </w:num>
  <w:num w:numId="12">
    <w:abstractNumId w:val="0"/>
  </w:num>
  <w:num w:numId="13">
    <w:abstractNumId w:val="5"/>
  </w:num>
  <w:num w:numId="14">
    <w:abstractNumId w:val="4"/>
  </w:num>
  <w:num w:numId="15">
    <w:abstractNumId w:val="12"/>
  </w:num>
  <w:num w:numId="16">
    <w:abstractNumId w:val="14"/>
  </w:num>
  <w:num w:numId="17">
    <w:abstractNumId w:val="24"/>
  </w:num>
  <w:num w:numId="18">
    <w:abstractNumId w:val="24"/>
  </w:num>
  <w:num w:numId="19">
    <w:abstractNumId w:val="24"/>
  </w:num>
  <w:num w:numId="20">
    <w:abstractNumId w:val="17"/>
  </w:num>
  <w:num w:numId="21">
    <w:abstractNumId w:val="18"/>
  </w:num>
  <w:num w:numId="22">
    <w:abstractNumId w:val="24"/>
  </w:num>
  <w:num w:numId="23">
    <w:abstractNumId w:val="22"/>
  </w:num>
  <w:num w:numId="24">
    <w:abstractNumId w:val="24"/>
  </w:num>
  <w:num w:numId="25">
    <w:abstractNumId w:val="25"/>
  </w:num>
  <w:num w:numId="26">
    <w:abstractNumId w:val="24"/>
  </w:num>
  <w:num w:numId="27">
    <w:abstractNumId w:val="26"/>
  </w:num>
  <w:num w:numId="28">
    <w:abstractNumId w:val="24"/>
  </w:num>
  <w:num w:numId="29">
    <w:abstractNumId w:val="10"/>
  </w:num>
  <w:num w:numId="30">
    <w:abstractNumId w:val="21"/>
  </w:num>
  <w:num w:numId="31">
    <w:abstractNumId w:val="16"/>
  </w:num>
  <w:num w:numId="32">
    <w:abstractNumId w:val="24"/>
  </w:num>
  <w:num w:numId="33">
    <w:abstractNumId w:val="24"/>
  </w:num>
  <w:num w:numId="34">
    <w:abstractNumId w:val="24"/>
  </w:num>
  <w:num w:numId="35">
    <w:abstractNumId w:val="20"/>
  </w:num>
  <w:num w:numId="36">
    <w:abstractNumId w:val="24"/>
  </w:num>
  <w:num w:numId="37">
    <w:abstractNumId w:val="24"/>
  </w:num>
  <w:num w:numId="38">
    <w:abstractNumId w:val="24"/>
  </w:num>
  <w:num w:numId="39">
    <w:abstractNumId w:val="24"/>
  </w:num>
  <w:num w:numId="40">
    <w:abstractNumId w:val="24"/>
  </w:num>
  <w:num w:numId="41">
    <w:abstractNumId w:val="15"/>
  </w:num>
  <w:num w:numId="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60"/>
    <w:rsid w:val="000065B1"/>
    <w:rsid w:val="0001223F"/>
    <w:rsid w:val="000156E2"/>
    <w:rsid w:val="000236F7"/>
    <w:rsid w:val="0002743E"/>
    <w:rsid w:val="0004271D"/>
    <w:rsid w:val="00042733"/>
    <w:rsid w:val="00045436"/>
    <w:rsid w:val="00052DD2"/>
    <w:rsid w:val="000537DF"/>
    <w:rsid w:val="0005501E"/>
    <w:rsid w:val="00056A40"/>
    <w:rsid w:val="00056B50"/>
    <w:rsid w:val="000615BA"/>
    <w:rsid w:val="00063A3B"/>
    <w:rsid w:val="00070C42"/>
    <w:rsid w:val="00073383"/>
    <w:rsid w:val="000762B2"/>
    <w:rsid w:val="000809CF"/>
    <w:rsid w:val="000815FA"/>
    <w:rsid w:val="0008399F"/>
    <w:rsid w:val="00084B35"/>
    <w:rsid w:val="00086660"/>
    <w:rsid w:val="00095359"/>
    <w:rsid w:val="00096AD5"/>
    <w:rsid w:val="000A1790"/>
    <w:rsid w:val="000B0C94"/>
    <w:rsid w:val="000B7900"/>
    <w:rsid w:val="000D6A3C"/>
    <w:rsid w:val="000E0F7A"/>
    <w:rsid w:val="000E57A7"/>
    <w:rsid w:val="000F4F4A"/>
    <w:rsid w:val="00104750"/>
    <w:rsid w:val="00112D45"/>
    <w:rsid w:val="0011699B"/>
    <w:rsid w:val="001172EC"/>
    <w:rsid w:val="0012086D"/>
    <w:rsid w:val="0012469E"/>
    <w:rsid w:val="00130B4C"/>
    <w:rsid w:val="00134A5F"/>
    <w:rsid w:val="00136D33"/>
    <w:rsid w:val="00137F0B"/>
    <w:rsid w:val="00144A66"/>
    <w:rsid w:val="00145257"/>
    <w:rsid w:val="00145691"/>
    <w:rsid w:val="001603AC"/>
    <w:rsid w:val="00160EBD"/>
    <w:rsid w:val="0016669C"/>
    <w:rsid w:val="00181428"/>
    <w:rsid w:val="00194D40"/>
    <w:rsid w:val="00195D0E"/>
    <w:rsid w:val="00197298"/>
    <w:rsid w:val="00197F2F"/>
    <w:rsid w:val="001A4D24"/>
    <w:rsid w:val="001E14A3"/>
    <w:rsid w:val="001F0BAA"/>
    <w:rsid w:val="001F4616"/>
    <w:rsid w:val="00200A37"/>
    <w:rsid w:val="002078A1"/>
    <w:rsid w:val="00236515"/>
    <w:rsid w:val="0024382F"/>
    <w:rsid w:val="0024736E"/>
    <w:rsid w:val="00264E68"/>
    <w:rsid w:val="002659DF"/>
    <w:rsid w:val="00265CF6"/>
    <w:rsid w:val="00265E2C"/>
    <w:rsid w:val="00271410"/>
    <w:rsid w:val="002718DD"/>
    <w:rsid w:val="002735C5"/>
    <w:rsid w:val="00285A22"/>
    <w:rsid w:val="0029466B"/>
    <w:rsid w:val="002A1F08"/>
    <w:rsid w:val="002A3A9F"/>
    <w:rsid w:val="002A3BEC"/>
    <w:rsid w:val="002A491C"/>
    <w:rsid w:val="002A72C7"/>
    <w:rsid w:val="002A72FE"/>
    <w:rsid w:val="002B505D"/>
    <w:rsid w:val="002B6FEC"/>
    <w:rsid w:val="002B718E"/>
    <w:rsid w:val="002C01F4"/>
    <w:rsid w:val="002C2B57"/>
    <w:rsid w:val="002C7EE2"/>
    <w:rsid w:val="002D25CF"/>
    <w:rsid w:val="002E1293"/>
    <w:rsid w:val="002E3310"/>
    <w:rsid w:val="002E43F7"/>
    <w:rsid w:val="002E6604"/>
    <w:rsid w:val="002E6D34"/>
    <w:rsid w:val="002F10FB"/>
    <w:rsid w:val="002F1A43"/>
    <w:rsid w:val="002F39AC"/>
    <w:rsid w:val="002F5BF4"/>
    <w:rsid w:val="002F6268"/>
    <w:rsid w:val="002F64E6"/>
    <w:rsid w:val="002F7B3A"/>
    <w:rsid w:val="0031048F"/>
    <w:rsid w:val="00316E0A"/>
    <w:rsid w:val="00325341"/>
    <w:rsid w:val="0032675C"/>
    <w:rsid w:val="00337CF3"/>
    <w:rsid w:val="0034634D"/>
    <w:rsid w:val="003561A7"/>
    <w:rsid w:val="00361D88"/>
    <w:rsid w:val="00363507"/>
    <w:rsid w:val="00364479"/>
    <w:rsid w:val="00375C13"/>
    <w:rsid w:val="003763D5"/>
    <w:rsid w:val="0038098C"/>
    <w:rsid w:val="00380DFE"/>
    <w:rsid w:val="00380FC0"/>
    <w:rsid w:val="003831D0"/>
    <w:rsid w:val="00387E68"/>
    <w:rsid w:val="00396626"/>
    <w:rsid w:val="003A5869"/>
    <w:rsid w:val="003B0D01"/>
    <w:rsid w:val="003B3247"/>
    <w:rsid w:val="003B5501"/>
    <w:rsid w:val="003B7CE8"/>
    <w:rsid w:val="003C1488"/>
    <w:rsid w:val="003C3F60"/>
    <w:rsid w:val="003D374F"/>
    <w:rsid w:val="003D5493"/>
    <w:rsid w:val="003D5EC8"/>
    <w:rsid w:val="003E37B9"/>
    <w:rsid w:val="003F33F7"/>
    <w:rsid w:val="003F51EF"/>
    <w:rsid w:val="00406BA0"/>
    <w:rsid w:val="004127C6"/>
    <w:rsid w:val="004136A2"/>
    <w:rsid w:val="00421303"/>
    <w:rsid w:val="00422E0C"/>
    <w:rsid w:val="004417CE"/>
    <w:rsid w:val="0044236D"/>
    <w:rsid w:val="00443576"/>
    <w:rsid w:val="00444FD2"/>
    <w:rsid w:val="0044585E"/>
    <w:rsid w:val="0045307C"/>
    <w:rsid w:val="0046167E"/>
    <w:rsid w:val="00463AFA"/>
    <w:rsid w:val="00466799"/>
    <w:rsid w:val="004711C7"/>
    <w:rsid w:val="0047656A"/>
    <w:rsid w:val="004855D0"/>
    <w:rsid w:val="004A4664"/>
    <w:rsid w:val="004A5324"/>
    <w:rsid w:val="004B3CF2"/>
    <w:rsid w:val="004C2AC3"/>
    <w:rsid w:val="004C305F"/>
    <w:rsid w:val="004C441D"/>
    <w:rsid w:val="004C57D0"/>
    <w:rsid w:val="004D5E6F"/>
    <w:rsid w:val="004E3649"/>
    <w:rsid w:val="004E709B"/>
    <w:rsid w:val="004F5456"/>
    <w:rsid w:val="004F6D88"/>
    <w:rsid w:val="00502D1D"/>
    <w:rsid w:val="0051610E"/>
    <w:rsid w:val="00516293"/>
    <w:rsid w:val="00526A74"/>
    <w:rsid w:val="00527074"/>
    <w:rsid w:val="0053618C"/>
    <w:rsid w:val="005563B5"/>
    <w:rsid w:val="00556B7E"/>
    <w:rsid w:val="005617CB"/>
    <w:rsid w:val="005640A0"/>
    <w:rsid w:val="005708AA"/>
    <w:rsid w:val="00576975"/>
    <w:rsid w:val="005778C3"/>
    <w:rsid w:val="00580299"/>
    <w:rsid w:val="0058453E"/>
    <w:rsid w:val="00587E07"/>
    <w:rsid w:val="005A2CC1"/>
    <w:rsid w:val="005A3432"/>
    <w:rsid w:val="005A69D2"/>
    <w:rsid w:val="005B089E"/>
    <w:rsid w:val="005B1232"/>
    <w:rsid w:val="005D1B51"/>
    <w:rsid w:val="005D2C03"/>
    <w:rsid w:val="005E0149"/>
    <w:rsid w:val="005E4E6E"/>
    <w:rsid w:val="005F4109"/>
    <w:rsid w:val="006033D9"/>
    <w:rsid w:val="00603C4F"/>
    <w:rsid w:val="00610D1C"/>
    <w:rsid w:val="00620571"/>
    <w:rsid w:val="00620BAF"/>
    <w:rsid w:val="00622576"/>
    <w:rsid w:val="006247AF"/>
    <w:rsid w:val="0062692B"/>
    <w:rsid w:val="00636EFF"/>
    <w:rsid w:val="00637E16"/>
    <w:rsid w:val="00641156"/>
    <w:rsid w:val="0064227D"/>
    <w:rsid w:val="00654982"/>
    <w:rsid w:val="0065678D"/>
    <w:rsid w:val="006571AC"/>
    <w:rsid w:val="00663E4D"/>
    <w:rsid w:val="00665215"/>
    <w:rsid w:val="00667D60"/>
    <w:rsid w:val="006768AF"/>
    <w:rsid w:val="00681E17"/>
    <w:rsid w:val="00682D03"/>
    <w:rsid w:val="0069438B"/>
    <w:rsid w:val="00695D07"/>
    <w:rsid w:val="006968E8"/>
    <w:rsid w:val="006975A5"/>
    <w:rsid w:val="006A64CE"/>
    <w:rsid w:val="006A7504"/>
    <w:rsid w:val="006B04E6"/>
    <w:rsid w:val="006B0F85"/>
    <w:rsid w:val="006C2118"/>
    <w:rsid w:val="006C27D0"/>
    <w:rsid w:val="006C4222"/>
    <w:rsid w:val="006D5F97"/>
    <w:rsid w:val="006D765F"/>
    <w:rsid w:val="006E5DB2"/>
    <w:rsid w:val="006F376D"/>
    <w:rsid w:val="006F3B68"/>
    <w:rsid w:val="006F59BF"/>
    <w:rsid w:val="006F6746"/>
    <w:rsid w:val="006F70E2"/>
    <w:rsid w:val="0070018F"/>
    <w:rsid w:val="007002CE"/>
    <w:rsid w:val="00702029"/>
    <w:rsid w:val="00703C65"/>
    <w:rsid w:val="007109F0"/>
    <w:rsid w:val="00711719"/>
    <w:rsid w:val="007179F6"/>
    <w:rsid w:val="00722267"/>
    <w:rsid w:val="007432BF"/>
    <w:rsid w:val="00744468"/>
    <w:rsid w:val="00744ECF"/>
    <w:rsid w:val="007504AE"/>
    <w:rsid w:val="00756C9B"/>
    <w:rsid w:val="00770533"/>
    <w:rsid w:val="007772C5"/>
    <w:rsid w:val="00790EF0"/>
    <w:rsid w:val="007A0E53"/>
    <w:rsid w:val="007A1EA5"/>
    <w:rsid w:val="007B1AC0"/>
    <w:rsid w:val="007B1CF6"/>
    <w:rsid w:val="007B2C6F"/>
    <w:rsid w:val="007D3294"/>
    <w:rsid w:val="007D39FD"/>
    <w:rsid w:val="007D71A3"/>
    <w:rsid w:val="007D7F67"/>
    <w:rsid w:val="007E4623"/>
    <w:rsid w:val="007E7695"/>
    <w:rsid w:val="007F19FB"/>
    <w:rsid w:val="00801CE5"/>
    <w:rsid w:val="008107B6"/>
    <w:rsid w:val="00816761"/>
    <w:rsid w:val="00820A8F"/>
    <w:rsid w:val="008363A8"/>
    <w:rsid w:val="00836B2E"/>
    <w:rsid w:val="00841598"/>
    <w:rsid w:val="00842536"/>
    <w:rsid w:val="00845308"/>
    <w:rsid w:val="008478AB"/>
    <w:rsid w:val="0085094A"/>
    <w:rsid w:val="00850F0F"/>
    <w:rsid w:val="0085552D"/>
    <w:rsid w:val="00862844"/>
    <w:rsid w:val="00870C15"/>
    <w:rsid w:val="008721AC"/>
    <w:rsid w:val="00882D16"/>
    <w:rsid w:val="00883933"/>
    <w:rsid w:val="0089249C"/>
    <w:rsid w:val="008B5540"/>
    <w:rsid w:val="008B5E08"/>
    <w:rsid w:val="008D0317"/>
    <w:rsid w:val="008D03CD"/>
    <w:rsid w:val="008D48BD"/>
    <w:rsid w:val="008D7B46"/>
    <w:rsid w:val="008E741D"/>
    <w:rsid w:val="008F0D6F"/>
    <w:rsid w:val="00900C85"/>
    <w:rsid w:val="00901A5E"/>
    <w:rsid w:val="009038D3"/>
    <w:rsid w:val="009039A3"/>
    <w:rsid w:val="00906CF1"/>
    <w:rsid w:val="00906EEC"/>
    <w:rsid w:val="00913BFE"/>
    <w:rsid w:val="00914364"/>
    <w:rsid w:val="00932673"/>
    <w:rsid w:val="00947F38"/>
    <w:rsid w:val="009543B9"/>
    <w:rsid w:val="00963953"/>
    <w:rsid w:val="009648C9"/>
    <w:rsid w:val="00964A64"/>
    <w:rsid w:val="009675B2"/>
    <w:rsid w:val="0097560E"/>
    <w:rsid w:val="009840C4"/>
    <w:rsid w:val="00984EB4"/>
    <w:rsid w:val="009911BF"/>
    <w:rsid w:val="009937D4"/>
    <w:rsid w:val="00996270"/>
    <w:rsid w:val="0099717B"/>
    <w:rsid w:val="00997B30"/>
    <w:rsid w:val="009B4D71"/>
    <w:rsid w:val="009B6015"/>
    <w:rsid w:val="009B6373"/>
    <w:rsid w:val="009C1F41"/>
    <w:rsid w:val="009C5E5D"/>
    <w:rsid w:val="009C69F7"/>
    <w:rsid w:val="009D18C3"/>
    <w:rsid w:val="009D4DA5"/>
    <w:rsid w:val="009E066D"/>
    <w:rsid w:val="009F1AF4"/>
    <w:rsid w:val="00A040B4"/>
    <w:rsid w:val="00A052B6"/>
    <w:rsid w:val="00A12821"/>
    <w:rsid w:val="00A14186"/>
    <w:rsid w:val="00A50525"/>
    <w:rsid w:val="00A636E6"/>
    <w:rsid w:val="00A66CA1"/>
    <w:rsid w:val="00A67A35"/>
    <w:rsid w:val="00A71B07"/>
    <w:rsid w:val="00A75CEF"/>
    <w:rsid w:val="00A82479"/>
    <w:rsid w:val="00A8709A"/>
    <w:rsid w:val="00A8740C"/>
    <w:rsid w:val="00A879DD"/>
    <w:rsid w:val="00A97E9D"/>
    <w:rsid w:val="00AA3B04"/>
    <w:rsid w:val="00AA6EAB"/>
    <w:rsid w:val="00AB0832"/>
    <w:rsid w:val="00AB6CC7"/>
    <w:rsid w:val="00AD549D"/>
    <w:rsid w:val="00AE2BAE"/>
    <w:rsid w:val="00AE3D10"/>
    <w:rsid w:val="00AE75D7"/>
    <w:rsid w:val="00AF61DD"/>
    <w:rsid w:val="00B01025"/>
    <w:rsid w:val="00B023D4"/>
    <w:rsid w:val="00B04B79"/>
    <w:rsid w:val="00B10B27"/>
    <w:rsid w:val="00B10FB8"/>
    <w:rsid w:val="00B15B89"/>
    <w:rsid w:val="00B20F32"/>
    <w:rsid w:val="00B218A5"/>
    <w:rsid w:val="00B30E05"/>
    <w:rsid w:val="00B32061"/>
    <w:rsid w:val="00B33B9D"/>
    <w:rsid w:val="00B371B8"/>
    <w:rsid w:val="00B40F33"/>
    <w:rsid w:val="00B52212"/>
    <w:rsid w:val="00B607EA"/>
    <w:rsid w:val="00B64C29"/>
    <w:rsid w:val="00B6524E"/>
    <w:rsid w:val="00B74A11"/>
    <w:rsid w:val="00B81B2C"/>
    <w:rsid w:val="00B81E25"/>
    <w:rsid w:val="00B94275"/>
    <w:rsid w:val="00B9613C"/>
    <w:rsid w:val="00BA053D"/>
    <w:rsid w:val="00BA14D2"/>
    <w:rsid w:val="00BB4D9E"/>
    <w:rsid w:val="00BC1D89"/>
    <w:rsid w:val="00BC1F5D"/>
    <w:rsid w:val="00BC6173"/>
    <w:rsid w:val="00BD1E33"/>
    <w:rsid w:val="00BE1776"/>
    <w:rsid w:val="00BE2251"/>
    <w:rsid w:val="00BE3708"/>
    <w:rsid w:val="00BE5E12"/>
    <w:rsid w:val="00BF14F7"/>
    <w:rsid w:val="00BF1E75"/>
    <w:rsid w:val="00BF340C"/>
    <w:rsid w:val="00C05F84"/>
    <w:rsid w:val="00C105E6"/>
    <w:rsid w:val="00C205B8"/>
    <w:rsid w:val="00C30B1D"/>
    <w:rsid w:val="00C3368A"/>
    <w:rsid w:val="00C34DB4"/>
    <w:rsid w:val="00C3619C"/>
    <w:rsid w:val="00C50030"/>
    <w:rsid w:val="00C530D4"/>
    <w:rsid w:val="00C5555A"/>
    <w:rsid w:val="00C60947"/>
    <w:rsid w:val="00C60EBA"/>
    <w:rsid w:val="00C77961"/>
    <w:rsid w:val="00C80198"/>
    <w:rsid w:val="00C80DDC"/>
    <w:rsid w:val="00C85518"/>
    <w:rsid w:val="00C938C1"/>
    <w:rsid w:val="00CA1657"/>
    <w:rsid w:val="00CA7874"/>
    <w:rsid w:val="00CB5227"/>
    <w:rsid w:val="00CB73C7"/>
    <w:rsid w:val="00CC3ECB"/>
    <w:rsid w:val="00CD0EE2"/>
    <w:rsid w:val="00CD4A14"/>
    <w:rsid w:val="00CD59E0"/>
    <w:rsid w:val="00CD6341"/>
    <w:rsid w:val="00CE045F"/>
    <w:rsid w:val="00CE3376"/>
    <w:rsid w:val="00CF3006"/>
    <w:rsid w:val="00D02C12"/>
    <w:rsid w:val="00D0515D"/>
    <w:rsid w:val="00D066CD"/>
    <w:rsid w:val="00D10986"/>
    <w:rsid w:val="00D241E2"/>
    <w:rsid w:val="00D33871"/>
    <w:rsid w:val="00D44EF9"/>
    <w:rsid w:val="00D50570"/>
    <w:rsid w:val="00D55673"/>
    <w:rsid w:val="00D569E0"/>
    <w:rsid w:val="00D6077D"/>
    <w:rsid w:val="00D66C57"/>
    <w:rsid w:val="00D70D80"/>
    <w:rsid w:val="00D72D5F"/>
    <w:rsid w:val="00D76FF2"/>
    <w:rsid w:val="00D841AF"/>
    <w:rsid w:val="00D87162"/>
    <w:rsid w:val="00D872E2"/>
    <w:rsid w:val="00D94B8E"/>
    <w:rsid w:val="00D957EE"/>
    <w:rsid w:val="00DA0141"/>
    <w:rsid w:val="00DC337D"/>
    <w:rsid w:val="00DC6797"/>
    <w:rsid w:val="00DC7081"/>
    <w:rsid w:val="00DF3B27"/>
    <w:rsid w:val="00DF5960"/>
    <w:rsid w:val="00DF6C4A"/>
    <w:rsid w:val="00E0511A"/>
    <w:rsid w:val="00E10110"/>
    <w:rsid w:val="00E134FA"/>
    <w:rsid w:val="00E13DCC"/>
    <w:rsid w:val="00E177A2"/>
    <w:rsid w:val="00E20560"/>
    <w:rsid w:val="00E25F12"/>
    <w:rsid w:val="00E271F8"/>
    <w:rsid w:val="00E300C7"/>
    <w:rsid w:val="00E33220"/>
    <w:rsid w:val="00E354B4"/>
    <w:rsid w:val="00E43A8A"/>
    <w:rsid w:val="00E43EBB"/>
    <w:rsid w:val="00E45BD9"/>
    <w:rsid w:val="00E5063B"/>
    <w:rsid w:val="00E50E21"/>
    <w:rsid w:val="00E54BBF"/>
    <w:rsid w:val="00E6767A"/>
    <w:rsid w:val="00E71F75"/>
    <w:rsid w:val="00E80C7A"/>
    <w:rsid w:val="00EA45BD"/>
    <w:rsid w:val="00EA5481"/>
    <w:rsid w:val="00EB1EEF"/>
    <w:rsid w:val="00EB40D8"/>
    <w:rsid w:val="00EB54FD"/>
    <w:rsid w:val="00EB60C3"/>
    <w:rsid w:val="00EB6EDC"/>
    <w:rsid w:val="00EC2231"/>
    <w:rsid w:val="00ED2B24"/>
    <w:rsid w:val="00EE211A"/>
    <w:rsid w:val="00EF385F"/>
    <w:rsid w:val="00F009F9"/>
    <w:rsid w:val="00F05726"/>
    <w:rsid w:val="00F078AA"/>
    <w:rsid w:val="00F124E1"/>
    <w:rsid w:val="00F14832"/>
    <w:rsid w:val="00F163F5"/>
    <w:rsid w:val="00F22EB5"/>
    <w:rsid w:val="00F24B7C"/>
    <w:rsid w:val="00F259D5"/>
    <w:rsid w:val="00F319A5"/>
    <w:rsid w:val="00F352C7"/>
    <w:rsid w:val="00F45E18"/>
    <w:rsid w:val="00F537C6"/>
    <w:rsid w:val="00F60CB8"/>
    <w:rsid w:val="00F91943"/>
    <w:rsid w:val="00F93EF0"/>
    <w:rsid w:val="00F95015"/>
    <w:rsid w:val="00F97715"/>
    <w:rsid w:val="00FA08CD"/>
    <w:rsid w:val="00FA2581"/>
    <w:rsid w:val="00FA60CC"/>
    <w:rsid w:val="00FB0A97"/>
    <w:rsid w:val="00FB6A2E"/>
    <w:rsid w:val="00FC5692"/>
    <w:rsid w:val="00FD0145"/>
    <w:rsid w:val="00FD1FA0"/>
    <w:rsid w:val="00FD2279"/>
    <w:rsid w:val="00FD5678"/>
    <w:rsid w:val="00FE0113"/>
    <w:rsid w:val="00FE52B8"/>
    <w:rsid w:val="00FF7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6D2D"/>
  <w15:chartTrackingRefBased/>
  <w15:docId w15:val="{1153DE3C-DEDD-43F5-9A44-EB04D5B8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sv-SE" w:eastAsia="en-US" w:bidi="ar-SA"/>
      </w:rPr>
    </w:rPrDefault>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89" w:unhideWhenUsed="1" w:qFormat="1"/>
    <w:lsdException w:name="table of figures" w:semiHidden="1" w:unhideWhenUsed="1"/>
    <w:lsdException w:name="envelope address" w:semiHidden="1" w:uiPriority="98"/>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9" w:unhideWhenUsed="1" w:qFormat="1"/>
    <w:lsdException w:name="List Bullet" w:semiHidden="1" w:uiPriority="79" w:unhideWhenUsed="1" w:qFormat="1"/>
    <w:lsdException w:name="List Number" w:uiPriority="0"/>
    <w:lsdException w:name="List 2" w:semiHidden="1" w:uiPriority="79" w:unhideWhenUsed="1"/>
    <w:lsdException w:name="List 3" w:semiHidden="1" w:uiPriority="79" w:unhideWhenUsed="1"/>
    <w:lsdException w:name="List 4" w:semiHidden="1" w:unhideWhenUsed="1"/>
    <w:lsdException w:name="List 5" w:semiHidden="1" w:unhideWhenUsed="1"/>
    <w:lsdException w:name="List Bullet 2" w:semiHidden="1" w:uiPriority="79" w:unhideWhenUsed="1"/>
    <w:lsdException w:name="List Bullet 3" w:semiHidden="1" w:uiPriority="7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iPriority="9" w:unhideWhenUsed="1" w:qFormat="1"/>
    <w:lsdException w:name="Body Text First Indent 2" w:semiHidden="1" w:unhideWhenUsed="1"/>
    <w:lsdException w:name="Note Heading" w:semiHidden="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43EBB"/>
  </w:style>
  <w:style w:type="paragraph" w:styleId="Rubrik1">
    <w:name w:val="heading 1"/>
    <w:next w:val="Brdtext"/>
    <w:link w:val="Rubrik1Char"/>
    <w:uiPriority w:val="9"/>
    <w:qFormat/>
    <w:rsid w:val="00E43EBB"/>
    <w:pPr>
      <w:keepNext/>
      <w:keepLines/>
      <w:spacing w:after="120" w:line="560" w:lineRule="exact"/>
      <w:outlineLvl w:val="0"/>
    </w:pPr>
    <w:rPr>
      <w:rFonts w:asciiTheme="majorHAnsi" w:eastAsiaTheme="majorEastAsia" w:hAnsiTheme="majorHAnsi" w:cstheme="majorBidi"/>
      <w:b/>
      <w:color w:val="000000" w:themeColor="text1"/>
      <w:sz w:val="52"/>
      <w:szCs w:val="32"/>
    </w:rPr>
  </w:style>
  <w:style w:type="paragraph" w:styleId="Rubrik2">
    <w:name w:val="heading 2"/>
    <w:basedOn w:val="Rubrik1"/>
    <w:next w:val="Brdtext"/>
    <w:link w:val="Rubrik2Char"/>
    <w:uiPriority w:val="9"/>
    <w:qFormat/>
    <w:rsid w:val="00E43EBB"/>
    <w:pPr>
      <w:spacing w:before="320" w:after="80" w:line="360" w:lineRule="exact"/>
      <w:outlineLvl w:val="1"/>
    </w:pPr>
    <w:rPr>
      <w:sz w:val="32"/>
      <w:szCs w:val="26"/>
    </w:rPr>
  </w:style>
  <w:style w:type="paragraph" w:styleId="Rubrik3">
    <w:name w:val="heading 3"/>
    <w:basedOn w:val="Rubrik1"/>
    <w:next w:val="Brdtext"/>
    <w:link w:val="Rubrik3Char"/>
    <w:uiPriority w:val="9"/>
    <w:qFormat/>
    <w:rsid w:val="00E43EBB"/>
    <w:pPr>
      <w:spacing w:before="240" w:after="80" w:line="300" w:lineRule="exact"/>
      <w:outlineLvl w:val="2"/>
    </w:pPr>
    <w:rPr>
      <w:sz w:val="26"/>
      <w:szCs w:val="24"/>
    </w:rPr>
  </w:style>
  <w:style w:type="paragraph" w:styleId="Rubrik4">
    <w:name w:val="heading 4"/>
    <w:basedOn w:val="Rubrik1"/>
    <w:next w:val="Brdtext"/>
    <w:link w:val="Rubrik4Char"/>
    <w:uiPriority w:val="9"/>
    <w:qFormat/>
    <w:rsid w:val="00E43EBB"/>
    <w:pPr>
      <w:spacing w:before="180" w:after="60" w:line="270" w:lineRule="exact"/>
      <w:outlineLvl w:val="3"/>
    </w:pPr>
    <w:rPr>
      <w:iCs/>
      <w:sz w:val="22"/>
    </w:rPr>
  </w:style>
  <w:style w:type="paragraph" w:styleId="Rubrik5">
    <w:name w:val="heading 5"/>
    <w:basedOn w:val="Rubrik1"/>
    <w:next w:val="Brdtext"/>
    <w:link w:val="Rubrik5Char"/>
    <w:uiPriority w:val="9"/>
    <w:qFormat/>
    <w:rsid w:val="00E43EBB"/>
    <w:pPr>
      <w:spacing w:before="120" w:after="0" w:line="270" w:lineRule="exact"/>
      <w:outlineLvl w:val="4"/>
    </w:pPr>
    <w:rPr>
      <w:b w:val="0"/>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3EBB"/>
    <w:rPr>
      <w:rFonts w:asciiTheme="majorHAnsi" w:eastAsiaTheme="majorEastAsia" w:hAnsiTheme="majorHAnsi" w:cstheme="majorBidi"/>
      <w:b/>
      <w:color w:val="000000" w:themeColor="text1"/>
      <w:sz w:val="52"/>
      <w:szCs w:val="32"/>
    </w:rPr>
  </w:style>
  <w:style w:type="character" w:customStyle="1" w:styleId="Rubrik2Char">
    <w:name w:val="Rubrik 2 Char"/>
    <w:basedOn w:val="Standardstycketeckensnitt"/>
    <w:link w:val="Rubrik2"/>
    <w:uiPriority w:val="9"/>
    <w:rsid w:val="00E43EBB"/>
    <w:rPr>
      <w:rFonts w:asciiTheme="majorHAnsi" w:eastAsiaTheme="majorEastAsia" w:hAnsiTheme="majorHAnsi" w:cstheme="majorBidi"/>
      <w:b/>
      <w:color w:val="000000" w:themeColor="text1"/>
      <w:sz w:val="32"/>
      <w:szCs w:val="26"/>
    </w:rPr>
  </w:style>
  <w:style w:type="character" w:customStyle="1" w:styleId="Rubrik3Char">
    <w:name w:val="Rubrik 3 Char"/>
    <w:basedOn w:val="Standardstycketeckensnitt"/>
    <w:link w:val="Rubrik3"/>
    <w:uiPriority w:val="9"/>
    <w:rsid w:val="00E43EBB"/>
    <w:rPr>
      <w:rFonts w:asciiTheme="majorHAnsi" w:eastAsiaTheme="majorEastAsia" w:hAnsiTheme="majorHAnsi" w:cstheme="majorBidi"/>
      <w:b/>
      <w:color w:val="000000" w:themeColor="text1"/>
      <w:sz w:val="26"/>
      <w:szCs w:val="24"/>
    </w:rPr>
  </w:style>
  <w:style w:type="table" w:styleId="Tabellrutnt">
    <w:name w:val="Table Grid"/>
    <w:basedOn w:val="Normaltabell"/>
    <w:uiPriority w:val="39"/>
    <w:rsid w:val="00E43EBB"/>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E43EBB"/>
    <w:pPr>
      <w:numPr>
        <w:numId w:val="1"/>
      </w:numPr>
    </w:pPr>
  </w:style>
  <w:style w:type="paragraph" w:customStyle="1" w:styleId="Normalefterlista">
    <w:name w:val="Normal efter lista"/>
    <w:next w:val="Normal"/>
    <w:semiHidden/>
    <w:rsid w:val="00E43EBB"/>
    <w:pPr>
      <w:numPr>
        <w:numId w:val="4"/>
      </w:numPr>
      <w:spacing w:before="120"/>
    </w:pPr>
  </w:style>
  <w:style w:type="paragraph" w:styleId="Punktlista">
    <w:name w:val="List Bullet"/>
    <w:basedOn w:val="Normal"/>
    <w:uiPriority w:val="79"/>
    <w:qFormat/>
    <w:rsid w:val="00E43EBB"/>
    <w:pPr>
      <w:numPr>
        <w:ilvl w:val="1"/>
        <w:numId w:val="17"/>
      </w:numPr>
      <w:spacing w:before="60" w:after="60" w:line="264" w:lineRule="auto"/>
    </w:pPr>
  </w:style>
  <w:style w:type="paragraph" w:styleId="Punktlista2">
    <w:name w:val="List Bullet 2"/>
    <w:basedOn w:val="Normal"/>
    <w:uiPriority w:val="79"/>
    <w:rsid w:val="00E43EBB"/>
    <w:pPr>
      <w:numPr>
        <w:ilvl w:val="2"/>
        <w:numId w:val="17"/>
      </w:numPr>
      <w:spacing w:before="60" w:after="60" w:line="264" w:lineRule="auto"/>
    </w:pPr>
  </w:style>
  <w:style w:type="paragraph" w:styleId="Punktlista3">
    <w:name w:val="List Bullet 3"/>
    <w:basedOn w:val="Normal"/>
    <w:uiPriority w:val="79"/>
    <w:rsid w:val="00E43EBB"/>
    <w:pPr>
      <w:numPr>
        <w:ilvl w:val="3"/>
        <w:numId w:val="15"/>
      </w:numPr>
      <w:spacing w:before="60" w:after="60" w:line="264" w:lineRule="auto"/>
    </w:pPr>
  </w:style>
  <w:style w:type="numbering" w:customStyle="1" w:styleId="Listformatnumreradlista">
    <w:name w:val="Listformat numreradlista"/>
    <w:uiPriority w:val="99"/>
    <w:rsid w:val="00E43EBB"/>
    <w:pPr>
      <w:numPr>
        <w:numId w:val="2"/>
      </w:numPr>
    </w:pPr>
  </w:style>
  <w:style w:type="paragraph" w:styleId="Numreradlista">
    <w:name w:val="List Number"/>
    <w:basedOn w:val="Normal"/>
    <w:rsid w:val="00E43EBB"/>
    <w:pPr>
      <w:numPr>
        <w:numId w:val="3"/>
      </w:numPr>
      <w:contextualSpacing/>
    </w:pPr>
  </w:style>
  <w:style w:type="paragraph" w:styleId="Lista">
    <w:name w:val="List"/>
    <w:basedOn w:val="Normal"/>
    <w:uiPriority w:val="79"/>
    <w:qFormat/>
    <w:rsid w:val="00E43EBB"/>
    <w:pPr>
      <w:numPr>
        <w:ilvl w:val="1"/>
        <w:numId w:val="4"/>
      </w:numPr>
      <w:spacing w:before="60" w:after="60" w:line="264" w:lineRule="auto"/>
    </w:pPr>
  </w:style>
  <w:style w:type="paragraph" w:styleId="Lista2">
    <w:name w:val="List 2"/>
    <w:basedOn w:val="Normal"/>
    <w:uiPriority w:val="79"/>
    <w:rsid w:val="00E43EBB"/>
    <w:pPr>
      <w:numPr>
        <w:ilvl w:val="2"/>
        <w:numId w:val="4"/>
      </w:numPr>
      <w:spacing w:before="60" w:after="60" w:line="264" w:lineRule="auto"/>
    </w:pPr>
  </w:style>
  <w:style w:type="paragraph" w:styleId="Lista4">
    <w:name w:val="List 4"/>
    <w:basedOn w:val="Normal"/>
    <w:uiPriority w:val="99"/>
    <w:semiHidden/>
    <w:rsid w:val="00E43EBB"/>
    <w:pPr>
      <w:contextualSpacing/>
    </w:pPr>
  </w:style>
  <w:style w:type="character" w:customStyle="1" w:styleId="Rubrik4Char">
    <w:name w:val="Rubrik 4 Char"/>
    <w:basedOn w:val="Standardstycketeckensnitt"/>
    <w:link w:val="Rubrik4"/>
    <w:uiPriority w:val="9"/>
    <w:rsid w:val="00E43EBB"/>
    <w:rPr>
      <w:rFonts w:asciiTheme="majorHAnsi" w:eastAsiaTheme="majorEastAsia" w:hAnsiTheme="majorHAnsi" w:cstheme="majorBidi"/>
      <w:b/>
      <w:iCs/>
      <w:color w:val="000000" w:themeColor="text1"/>
      <w:sz w:val="22"/>
      <w:szCs w:val="32"/>
    </w:rPr>
  </w:style>
  <w:style w:type="paragraph" w:customStyle="1" w:styleId="Dokumentinfo">
    <w:name w:val="Dokument info"/>
    <w:next w:val="Normal"/>
    <w:uiPriority w:val="99"/>
    <w:semiHidden/>
    <w:rsid w:val="00E43EBB"/>
    <w:rPr>
      <w:rFonts w:asciiTheme="majorHAnsi" w:hAnsiTheme="majorHAnsi"/>
      <w:sz w:val="18"/>
    </w:rPr>
  </w:style>
  <w:style w:type="paragraph" w:styleId="Datum">
    <w:name w:val="Date"/>
    <w:basedOn w:val="Normal"/>
    <w:next w:val="Normal"/>
    <w:link w:val="DatumChar"/>
    <w:uiPriority w:val="99"/>
    <w:semiHidden/>
    <w:rsid w:val="00E43EBB"/>
    <w:rPr>
      <w:rFonts w:asciiTheme="majorHAnsi" w:hAnsiTheme="majorHAnsi"/>
      <w:sz w:val="18"/>
    </w:rPr>
  </w:style>
  <w:style w:type="character" w:customStyle="1" w:styleId="DatumChar">
    <w:name w:val="Datum Char"/>
    <w:basedOn w:val="Standardstycketeckensnitt"/>
    <w:link w:val="Datum"/>
    <w:uiPriority w:val="99"/>
    <w:semiHidden/>
    <w:rsid w:val="00E43EBB"/>
    <w:rPr>
      <w:rFonts w:asciiTheme="majorHAnsi" w:hAnsiTheme="majorHAnsi"/>
      <w:sz w:val="18"/>
    </w:rPr>
  </w:style>
  <w:style w:type="paragraph" w:customStyle="1" w:styleId="Erref">
    <w:name w:val="Er ref"/>
    <w:basedOn w:val="Datum"/>
    <w:next w:val="Normal"/>
    <w:uiPriority w:val="69"/>
    <w:semiHidden/>
    <w:rsid w:val="00E43EBB"/>
    <w:pPr>
      <w:ind w:left="360" w:hanging="360"/>
    </w:pPr>
  </w:style>
  <w:style w:type="paragraph" w:customStyle="1" w:styleId="Adressat">
    <w:name w:val="Adressat"/>
    <w:basedOn w:val="Datum"/>
    <w:next w:val="Normal"/>
    <w:semiHidden/>
    <w:rsid w:val="00E43EBB"/>
    <w:pPr>
      <w:ind w:left="360" w:hanging="360"/>
    </w:pPr>
  </w:style>
  <w:style w:type="paragraph" w:styleId="Sidhuvud">
    <w:name w:val="header"/>
    <w:basedOn w:val="Normal"/>
    <w:link w:val="SidhuvudChar"/>
    <w:uiPriority w:val="99"/>
    <w:semiHidden/>
    <w:rsid w:val="00E43EBB"/>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semiHidden/>
    <w:rsid w:val="00E43EBB"/>
    <w:rPr>
      <w:rFonts w:asciiTheme="majorHAnsi" w:hAnsiTheme="majorHAnsi"/>
      <w:sz w:val="18"/>
    </w:rPr>
  </w:style>
  <w:style w:type="paragraph" w:styleId="Sidfot">
    <w:name w:val="footer"/>
    <w:basedOn w:val="Normal"/>
    <w:link w:val="SidfotChar"/>
    <w:uiPriority w:val="99"/>
    <w:semiHidden/>
    <w:rsid w:val="00E43EBB"/>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E43EBB"/>
    <w:rPr>
      <w:rFonts w:asciiTheme="majorHAnsi" w:hAnsiTheme="majorHAnsi"/>
      <w:sz w:val="16"/>
    </w:rPr>
  </w:style>
  <w:style w:type="paragraph" w:customStyle="1" w:styleId="Sidfotsrubrik">
    <w:name w:val="Sidfotsrubrik"/>
    <w:basedOn w:val="Sidfot"/>
    <w:next w:val="Sidfot"/>
    <w:semiHidden/>
    <w:rsid w:val="00E43EBB"/>
    <w:rPr>
      <w:b/>
    </w:rPr>
  </w:style>
  <w:style w:type="paragraph" w:customStyle="1" w:styleId="Sidnr">
    <w:name w:val="Sidnr"/>
    <w:basedOn w:val="Sidfot"/>
    <w:semiHidden/>
    <w:rsid w:val="00E43EBB"/>
    <w:pPr>
      <w:ind w:left="360" w:hanging="360"/>
    </w:pPr>
    <w:rPr>
      <w:sz w:val="18"/>
    </w:rPr>
  </w:style>
  <w:style w:type="paragraph" w:customStyle="1" w:styleId="Normalefterpunktlista">
    <w:name w:val="Normal efter punktlista"/>
    <w:basedOn w:val="Normalefterlista"/>
    <w:next w:val="Normal"/>
    <w:semiHidden/>
    <w:rsid w:val="00E43EBB"/>
    <w:pPr>
      <w:numPr>
        <w:numId w:val="17"/>
      </w:numPr>
    </w:pPr>
  </w:style>
  <w:style w:type="paragraph" w:styleId="Lista3">
    <w:name w:val="List 3"/>
    <w:basedOn w:val="Normal"/>
    <w:uiPriority w:val="79"/>
    <w:rsid w:val="00E43EBB"/>
    <w:pPr>
      <w:numPr>
        <w:ilvl w:val="3"/>
        <w:numId w:val="4"/>
      </w:numPr>
      <w:spacing w:before="60" w:after="60" w:line="264" w:lineRule="auto"/>
    </w:pPr>
  </w:style>
  <w:style w:type="paragraph" w:customStyle="1" w:styleId="Dokumentrubrik">
    <w:name w:val="Dokument rubrik"/>
    <w:basedOn w:val="Normal"/>
    <w:uiPriority w:val="99"/>
    <w:semiHidden/>
    <w:rsid w:val="00E43EBB"/>
    <w:rPr>
      <w:rFonts w:asciiTheme="majorHAnsi" w:hAnsiTheme="majorHAnsi"/>
      <w:b/>
      <w:sz w:val="18"/>
    </w:rPr>
  </w:style>
  <w:style w:type="paragraph" w:customStyle="1" w:styleId="Hlsningsfras">
    <w:name w:val="Hälsningsfras"/>
    <w:basedOn w:val="Normal"/>
    <w:next w:val="Normal"/>
    <w:uiPriority w:val="99"/>
    <w:semiHidden/>
    <w:rsid w:val="00E43EBB"/>
    <w:rPr>
      <w:b/>
    </w:rPr>
  </w:style>
  <w:style w:type="paragraph" w:customStyle="1" w:styleId="Frord">
    <w:name w:val="Förord"/>
    <w:basedOn w:val="Rubrik1"/>
    <w:next w:val="Brdtext"/>
    <w:uiPriority w:val="69"/>
    <w:qFormat/>
    <w:rsid w:val="00E43EBB"/>
    <w:pPr>
      <w:spacing w:before="1760" w:after="240" w:line="480" w:lineRule="atLeast"/>
      <w:outlineLvl w:val="4"/>
    </w:pPr>
    <w:rPr>
      <w:sz w:val="40"/>
    </w:rPr>
  </w:style>
  <w:style w:type="character" w:styleId="Platshllartext">
    <w:name w:val="Placeholder Text"/>
    <w:basedOn w:val="Standardstycketeckensnitt"/>
    <w:uiPriority w:val="99"/>
    <w:semiHidden/>
    <w:rsid w:val="00E43EBB"/>
    <w:rPr>
      <w:color w:val="808080"/>
    </w:rPr>
  </w:style>
  <w:style w:type="paragraph" w:customStyle="1" w:styleId="Publinfo">
    <w:name w:val="Publ.info"/>
    <w:basedOn w:val="Normal"/>
    <w:uiPriority w:val="99"/>
    <w:rsid w:val="00E43EBB"/>
    <w:pPr>
      <w:spacing w:line="216" w:lineRule="atLeast"/>
    </w:pPr>
    <w:rPr>
      <w:rFonts w:ascii="Arial" w:hAnsi="Arial"/>
      <w:sz w:val="18"/>
    </w:rPr>
  </w:style>
  <w:style w:type="paragraph" w:styleId="Innehllsfrteckningsrubrik">
    <w:name w:val="TOC Heading"/>
    <w:basedOn w:val="Rubrik1"/>
    <w:next w:val="Normal"/>
    <w:uiPriority w:val="39"/>
    <w:unhideWhenUsed/>
    <w:rsid w:val="00E43EBB"/>
    <w:pPr>
      <w:spacing w:before="240" w:after="0" w:line="384" w:lineRule="atLeast"/>
      <w:outlineLvl w:val="9"/>
    </w:pPr>
    <w:rPr>
      <w:sz w:val="32"/>
      <w:lang w:eastAsia="sv-SE"/>
    </w:rPr>
  </w:style>
  <w:style w:type="paragraph" w:styleId="Innehll1">
    <w:name w:val="toc 1"/>
    <w:basedOn w:val="Normal"/>
    <w:next w:val="Normal"/>
    <w:autoRedefine/>
    <w:uiPriority w:val="39"/>
    <w:unhideWhenUsed/>
    <w:qFormat/>
    <w:rsid w:val="00B371B8"/>
    <w:pPr>
      <w:tabs>
        <w:tab w:val="left" w:pos="690"/>
        <w:tab w:val="right" w:leader="dot" w:pos="7360"/>
      </w:tabs>
      <w:spacing w:before="240" w:line="250" w:lineRule="atLeast"/>
    </w:pPr>
    <w:rPr>
      <w:rFonts w:asciiTheme="majorHAnsi" w:hAnsiTheme="majorHAnsi"/>
      <w:b/>
      <w:bCs/>
      <w:caps/>
      <w:sz w:val="20"/>
      <w:szCs w:val="24"/>
    </w:rPr>
  </w:style>
  <w:style w:type="character" w:styleId="Hyperlnk">
    <w:name w:val="Hyperlink"/>
    <w:basedOn w:val="Standardstycketeckensnitt"/>
    <w:uiPriority w:val="99"/>
    <w:unhideWhenUsed/>
    <w:rsid w:val="00E43EBB"/>
    <w:rPr>
      <w:color w:val="0563C1" w:themeColor="hyperlink"/>
      <w:u w:val="single"/>
    </w:rPr>
  </w:style>
  <w:style w:type="paragraph" w:styleId="Innehll2">
    <w:name w:val="toc 2"/>
    <w:basedOn w:val="Normal"/>
    <w:next w:val="Normal"/>
    <w:autoRedefine/>
    <w:uiPriority w:val="39"/>
    <w:unhideWhenUsed/>
    <w:qFormat/>
    <w:rsid w:val="00E43EBB"/>
    <w:pPr>
      <w:tabs>
        <w:tab w:val="right" w:leader="dot" w:pos="7360"/>
      </w:tabs>
      <w:spacing w:before="40" w:line="250" w:lineRule="atLeast"/>
    </w:pPr>
    <w:rPr>
      <w:rFonts w:asciiTheme="majorHAnsi" w:hAnsiTheme="majorHAnsi"/>
      <w:bCs/>
      <w:sz w:val="20"/>
      <w:szCs w:val="20"/>
    </w:rPr>
  </w:style>
  <w:style w:type="paragraph" w:styleId="Innehll3">
    <w:name w:val="toc 3"/>
    <w:basedOn w:val="Normal"/>
    <w:next w:val="Normal"/>
    <w:autoRedefine/>
    <w:uiPriority w:val="39"/>
    <w:unhideWhenUsed/>
    <w:qFormat/>
    <w:rsid w:val="00E43EBB"/>
    <w:pPr>
      <w:tabs>
        <w:tab w:val="right" w:leader="dot" w:pos="7360"/>
      </w:tabs>
      <w:spacing w:before="40" w:line="220" w:lineRule="atLeast"/>
    </w:pPr>
    <w:rPr>
      <w:rFonts w:asciiTheme="majorHAnsi" w:hAnsiTheme="majorHAnsi"/>
      <w:sz w:val="18"/>
      <w:szCs w:val="20"/>
    </w:rPr>
  </w:style>
  <w:style w:type="paragraph" w:styleId="Innehll4">
    <w:name w:val="toc 4"/>
    <w:basedOn w:val="Normal"/>
    <w:next w:val="Normal"/>
    <w:autoRedefine/>
    <w:uiPriority w:val="39"/>
    <w:unhideWhenUsed/>
    <w:qFormat/>
    <w:rsid w:val="00E43EBB"/>
    <w:pPr>
      <w:spacing w:before="40"/>
    </w:pPr>
    <w:rPr>
      <w:rFonts w:asciiTheme="majorHAnsi" w:hAnsiTheme="majorHAnsi"/>
      <w:sz w:val="16"/>
      <w:szCs w:val="20"/>
    </w:rPr>
  </w:style>
  <w:style w:type="paragraph" w:styleId="Innehll5">
    <w:name w:val="toc 5"/>
    <w:basedOn w:val="Normal"/>
    <w:next w:val="Normal"/>
    <w:autoRedefine/>
    <w:uiPriority w:val="39"/>
    <w:semiHidden/>
    <w:rsid w:val="00E43EBB"/>
    <w:pPr>
      <w:ind w:left="690"/>
    </w:pPr>
    <w:rPr>
      <w:sz w:val="20"/>
      <w:szCs w:val="20"/>
    </w:rPr>
  </w:style>
  <w:style w:type="paragraph" w:styleId="Innehll6">
    <w:name w:val="toc 6"/>
    <w:basedOn w:val="Normal"/>
    <w:next w:val="Normal"/>
    <w:autoRedefine/>
    <w:uiPriority w:val="39"/>
    <w:semiHidden/>
    <w:rsid w:val="00E43EBB"/>
    <w:pPr>
      <w:ind w:left="920"/>
    </w:pPr>
    <w:rPr>
      <w:sz w:val="20"/>
      <w:szCs w:val="20"/>
    </w:rPr>
  </w:style>
  <w:style w:type="paragraph" w:styleId="Innehll7">
    <w:name w:val="toc 7"/>
    <w:basedOn w:val="Normal"/>
    <w:next w:val="Normal"/>
    <w:autoRedefine/>
    <w:uiPriority w:val="39"/>
    <w:semiHidden/>
    <w:rsid w:val="00E43EBB"/>
    <w:pPr>
      <w:ind w:left="1150"/>
    </w:pPr>
    <w:rPr>
      <w:sz w:val="20"/>
      <w:szCs w:val="20"/>
    </w:rPr>
  </w:style>
  <w:style w:type="paragraph" w:styleId="Innehll8">
    <w:name w:val="toc 8"/>
    <w:basedOn w:val="Normal"/>
    <w:next w:val="Normal"/>
    <w:autoRedefine/>
    <w:uiPriority w:val="39"/>
    <w:semiHidden/>
    <w:rsid w:val="00E43EBB"/>
    <w:pPr>
      <w:ind w:left="1380"/>
    </w:pPr>
    <w:rPr>
      <w:sz w:val="20"/>
      <w:szCs w:val="20"/>
    </w:rPr>
  </w:style>
  <w:style w:type="paragraph" w:styleId="Innehll9">
    <w:name w:val="toc 9"/>
    <w:basedOn w:val="Normal"/>
    <w:next w:val="Normal"/>
    <w:autoRedefine/>
    <w:uiPriority w:val="39"/>
    <w:semiHidden/>
    <w:rsid w:val="00E43EBB"/>
    <w:pPr>
      <w:ind w:left="1610"/>
    </w:pPr>
    <w:rPr>
      <w:sz w:val="20"/>
      <w:szCs w:val="20"/>
    </w:rPr>
  </w:style>
  <w:style w:type="paragraph" w:customStyle="1" w:styleId="Ingress">
    <w:name w:val="Ingress"/>
    <w:next w:val="Brdtext"/>
    <w:uiPriority w:val="19"/>
    <w:qFormat/>
    <w:rsid w:val="00E43EBB"/>
    <w:pPr>
      <w:spacing w:before="240" w:after="300" w:line="360" w:lineRule="atLeast"/>
    </w:pPr>
    <w:rPr>
      <w:rFonts w:asciiTheme="majorHAnsi" w:eastAsiaTheme="majorEastAsia" w:hAnsiTheme="majorHAnsi" w:cstheme="majorBidi"/>
      <w:color w:val="000000" w:themeColor="text1"/>
      <w:sz w:val="24"/>
      <w:szCs w:val="24"/>
    </w:rPr>
  </w:style>
  <w:style w:type="character" w:customStyle="1" w:styleId="Rubrik5Char">
    <w:name w:val="Rubrik 5 Char"/>
    <w:basedOn w:val="Standardstycketeckensnitt"/>
    <w:link w:val="Rubrik5"/>
    <w:uiPriority w:val="9"/>
    <w:rsid w:val="00E43EBB"/>
    <w:rPr>
      <w:rFonts w:asciiTheme="majorHAnsi" w:eastAsiaTheme="majorEastAsia" w:hAnsiTheme="majorHAnsi" w:cstheme="majorBidi"/>
      <w:sz w:val="20"/>
      <w:szCs w:val="32"/>
    </w:rPr>
  </w:style>
  <w:style w:type="paragraph" w:styleId="Ballongtext">
    <w:name w:val="Balloon Text"/>
    <w:basedOn w:val="Normal"/>
    <w:link w:val="BallongtextChar"/>
    <w:uiPriority w:val="99"/>
    <w:semiHidden/>
    <w:rsid w:val="00E43EB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3EBB"/>
    <w:rPr>
      <w:rFonts w:ascii="Segoe UI" w:hAnsi="Segoe UI" w:cs="Segoe UI"/>
      <w:sz w:val="18"/>
      <w:szCs w:val="18"/>
    </w:rPr>
  </w:style>
  <w:style w:type="paragraph" w:customStyle="1" w:styleId="Bildtext">
    <w:name w:val="Bildtext"/>
    <w:basedOn w:val="Normal"/>
    <w:next w:val="Brdtext"/>
    <w:uiPriority w:val="89"/>
    <w:qFormat/>
    <w:rsid w:val="00E43EBB"/>
    <w:pPr>
      <w:spacing w:before="80" w:line="192" w:lineRule="atLeast"/>
    </w:pPr>
    <w:rPr>
      <w:rFonts w:ascii="Arial" w:hAnsi="Arial"/>
      <w:sz w:val="16"/>
    </w:rPr>
  </w:style>
  <w:style w:type="paragraph" w:customStyle="1" w:styleId="Faktarutarubrik">
    <w:name w:val="Faktaruta rubrik"/>
    <w:basedOn w:val="Normal"/>
    <w:next w:val="Faktarutatext"/>
    <w:uiPriority w:val="69"/>
    <w:qFormat/>
    <w:rsid w:val="00E43EBB"/>
    <w:pPr>
      <w:spacing w:line="240" w:lineRule="atLeast"/>
    </w:pPr>
    <w:rPr>
      <w:rFonts w:ascii="Arial" w:hAnsi="Arial"/>
      <w:b/>
      <w:sz w:val="20"/>
    </w:rPr>
  </w:style>
  <w:style w:type="paragraph" w:customStyle="1" w:styleId="Faktarutatext">
    <w:name w:val="Faktaruta text"/>
    <w:basedOn w:val="Normal"/>
    <w:uiPriority w:val="69"/>
    <w:qFormat/>
    <w:rsid w:val="00E43EBB"/>
    <w:pPr>
      <w:spacing w:line="224" w:lineRule="atLeast"/>
    </w:pPr>
    <w:rPr>
      <w:rFonts w:ascii="Arial" w:hAnsi="Arial"/>
      <w:sz w:val="18"/>
    </w:rPr>
  </w:style>
  <w:style w:type="paragraph" w:styleId="Citat">
    <w:name w:val="Quote"/>
    <w:basedOn w:val="Ingress"/>
    <w:next w:val="Normal"/>
    <w:link w:val="CitatChar"/>
    <w:uiPriority w:val="29"/>
    <w:semiHidden/>
    <w:rsid w:val="00E43EBB"/>
    <w:pPr>
      <w:spacing w:before="120" w:after="120"/>
    </w:pPr>
    <w:rPr>
      <w:iCs/>
      <w:color w:val="404040" w:themeColor="text1" w:themeTint="BF"/>
    </w:rPr>
  </w:style>
  <w:style w:type="character" w:customStyle="1" w:styleId="CitatChar">
    <w:name w:val="Citat Char"/>
    <w:basedOn w:val="Standardstycketeckensnitt"/>
    <w:link w:val="Citat"/>
    <w:uiPriority w:val="29"/>
    <w:semiHidden/>
    <w:rsid w:val="00E43EBB"/>
    <w:rPr>
      <w:rFonts w:asciiTheme="majorHAnsi" w:eastAsiaTheme="majorEastAsia" w:hAnsiTheme="majorHAnsi" w:cstheme="majorBidi"/>
      <w:iCs/>
      <w:color w:val="404040" w:themeColor="text1" w:themeTint="BF"/>
      <w:sz w:val="24"/>
      <w:szCs w:val="24"/>
    </w:rPr>
  </w:style>
  <w:style w:type="paragraph" w:customStyle="1" w:styleId="Citatmedlinje">
    <w:name w:val="Citat med linje"/>
    <w:basedOn w:val="Citat"/>
    <w:next w:val="Brdtext"/>
    <w:uiPriority w:val="99"/>
    <w:qFormat/>
    <w:rsid w:val="00E43EBB"/>
    <w:pPr>
      <w:pBdr>
        <w:left w:val="single" w:sz="24" w:space="4" w:color="822757" w:themeColor="accent2"/>
      </w:pBdr>
    </w:pPr>
  </w:style>
  <w:style w:type="paragraph" w:styleId="Slutnotstext">
    <w:name w:val="endnote text"/>
    <w:basedOn w:val="Normal"/>
    <w:link w:val="SlutnotstextChar"/>
    <w:uiPriority w:val="99"/>
    <w:semiHidden/>
    <w:unhideWhenUsed/>
    <w:rsid w:val="00E43EBB"/>
    <w:rPr>
      <w:sz w:val="20"/>
      <w:szCs w:val="20"/>
    </w:rPr>
  </w:style>
  <w:style w:type="character" w:customStyle="1" w:styleId="SlutnotstextChar">
    <w:name w:val="Slutnotstext Char"/>
    <w:basedOn w:val="Standardstycketeckensnitt"/>
    <w:link w:val="Slutnotstext"/>
    <w:uiPriority w:val="99"/>
    <w:semiHidden/>
    <w:rsid w:val="00E43EBB"/>
    <w:rPr>
      <w:sz w:val="20"/>
      <w:szCs w:val="20"/>
    </w:rPr>
  </w:style>
  <w:style w:type="character" w:styleId="Slutnotsreferens">
    <w:name w:val="endnote reference"/>
    <w:basedOn w:val="Standardstycketeckensnitt"/>
    <w:uiPriority w:val="99"/>
    <w:semiHidden/>
    <w:unhideWhenUsed/>
    <w:rsid w:val="00E43EBB"/>
    <w:rPr>
      <w:vertAlign w:val="superscript"/>
    </w:rPr>
  </w:style>
  <w:style w:type="paragraph" w:styleId="Fotnotstext">
    <w:name w:val="footnote text"/>
    <w:basedOn w:val="Normal"/>
    <w:link w:val="FotnotstextChar"/>
    <w:unhideWhenUsed/>
    <w:qFormat/>
    <w:rsid w:val="00E43EBB"/>
    <w:pPr>
      <w:spacing w:line="170" w:lineRule="atLeast"/>
    </w:pPr>
    <w:rPr>
      <w:rFonts w:ascii="Arial" w:hAnsi="Arial"/>
      <w:sz w:val="15"/>
      <w:szCs w:val="20"/>
    </w:rPr>
  </w:style>
  <w:style w:type="character" w:customStyle="1" w:styleId="FotnotstextChar">
    <w:name w:val="Fotnotstext Char"/>
    <w:basedOn w:val="Standardstycketeckensnitt"/>
    <w:link w:val="Fotnotstext"/>
    <w:rsid w:val="00E43EBB"/>
    <w:rPr>
      <w:rFonts w:ascii="Arial" w:hAnsi="Arial"/>
      <w:sz w:val="15"/>
      <w:szCs w:val="20"/>
    </w:rPr>
  </w:style>
  <w:style w:type="character" w:styleId="Fotnotsreferens">
    <w:name w:val="footnote reference"/>
    <w:basedOn w:val="Standardstycketeckensnitt"/>
    <w:unhideWhenUsed/>
    <w:rsid w:val="00E43EBB"/>
    <w:rPr>
      <w:vertAlign w:val="superscript"/>
    </w:rPr>
  </w:style>
  <w:style w:type="table" w:styleId="Tabellrutntljust">
    <w:name w:val="Grid Table Light"/>
    <w:basedOn w:val="Normaltabell"/>
    <w:uiPriority w:val="40"/>
    <w:rsid w:val="00E43E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4dekorfrg3">
    <w:name w:val="Grid Table 4 Accent 3"/>
    <w:basedOn w:val="Normaltabell"/>
    <w:uiPriority w:val="49"/>
    <w:rsid w:val="00E43EBB"/>
    <w:tblPr>
      <w:tblStyleRowBandSize w:val="1"/>
      <w:tblStyleColBandSize w:val="1"/>
      <w:tblBorders>
        <w:top w:val="single" w:sz="4" w:space="0" w:color="A9A8A2" w:themeColor="accent3" w:themeTint="99"/>
        <w:left w:val="single" w:sz="4" w:space="0" w:color="A9A8A2" w:themeColor="accent3" w:themeTint="99"/>
        <w:bottom w:val="single" w:sz="4" w:space="0" w:color="A9A8A2" w:themeColor="accent3" w:themeTint="99"/>
        <w:right w:val="single" w:sz="4" w:space="0" w:color="A9A8A2" w:themeColor="accent3" w:themeTint="99"/>
        <w:insideH w:val="single" w:sz="4" w:space="0" w:color="A9A8A2" w:themeColor="accent3" w:themeTint="99"/>
        <w:insideV w:val="single" w:sz="4" w:space="0" w:color="A9A8A2" w:themeColor="accent3" w:themeTint="99"/>
      </w:tblBorders>
    </w:tblPr>
    <w:tblStylePr w:type="firstRow">
      <w:rPr>
        <w:b/>
        <w:bCs/>
        <w:color w:val="FFFFFF" w:themeColor="background1"/>
      </w:rPr>
      <w:tblPr/>
      <w:tcPr>
        <w:tcBorders>
          <w:top w:val="single" w:sz="4" w:space="0" w:color="6F6E67" w:themeColor="accent3"/>
          <w:left w:val="single" w:sz="4" w:space="0" w:color="6F6E67" w:themeColor="accent3"/>
          <w:bottom w:val="single" w:sz="4" w:space="0" w:color="6F6E67" w:themeColor="accent3"/>
          <w:right w:val="single" w:sz="4" w:space="0" w:color="6F6E67" w:themeColor="accent3"/>
          <w:insideH w:val="nil"/>
          <w:insideV w:val="nil"/>
        </w:tcBorders>
        <w:shd w:val="clear" w:color="auto" w:fill="6F6E67" w:themeFill="accent3"/>
      </w:tcPr>
    </w:tblStylePr>
    <w:tblStylePr w:type="lastRow">
      <w:rPr>
        <w:b/>
        <w:bCs/>
      </w:rPr>
      <w:tblPr/>
      <w:tcPr>
        <w:tcBorders>
          <w:top w:val="double" w:sz="4" w:space="0" w:color="6F6E67" w:themeColor="accent3"/>
        </w:tcBorders>
      </w:tcPr>
    </w:tblStylePr>
    <w:tblStylePr w:type="firstCol">
      <w:rPr>
        <w:b/>
        <w:bCs/>
      </w:rPr>
    </w:tblStylePr>
    <w:tblStylePr w:type="lastCol">
      <w:rPr>
        <w:b/>
        <w:bCs/>
      </w:rPr>
    </w:tblStylePr>
    <w:tblStylePr w:type="band1Vert">
      <w:tblPr/>
      <w:tcPr>
        <w:shd w:val="clear" w:color="auto" w:fill="E2E2E0" w:themeFill="accent3" w:themeFillTint="33"/>
      </w:tcPr>
    </w:tblStylePr>
    <w:tblStylePr w:type="band1Horz">
      <w:tblPr/>
      <w:tcPr>
        <w:shd w:val="clear" w:color="auto" w:fill="E2E2E0" w:themeFill="accent3" w:themeFillTint="33"/>
      </w:tcPr>
    </w:tblStylePr>
  </w:style>
  <w:style w:type="paragraph" w:styleId="Beskrivning">
    <w:name w:val="caption"/>
    <w:basedOn w:val="Normal"/>
    <w:next w:val="Brdtext"/>
    <w:uiPriority w:val="89"/>
    <w:unhideWhenUsed/>
    <w:qFormat/>
    <w:rsid w:val="00E43EBB"/>
    <w:pPr>
      <w:spacing w:after="80" w:line="216" w:lineRule="atLeast"/>
    </w:pPr>
    <w:rPr>
      <w:rFonts w:ascii="Arial" w:hAnsi="Arial"/>
      <w:iCs/>
      <w:color w:val="000000" w:themeColor="text1"/>
      <w:sz w:val="18"/>
      <w:szCs w:val="18"/>
    </w:rPr>
  </w:style>
  <w:style w:type="paragraph" w:customStyle="1" w:styleId="NumreradRubrik1">
    <w:name w:val="Numrerad Rubrik 1"/>
    <w:basedOn w:val="Rubrik1"/>
    <w:next w:val="Brdtext"/>
    <w:uiPriority w:val="10"/>
    <w:qFormat/>
    <w:rsid w:val="00E43EBB"/>
    <w:pPr>
      <w:numPr>
        <w:numId w:val="6"/>
      </w:numPr>
    </w:pPr>
  </w:style>
  <w:style w:type="paragraph" w:customStyle="1" w:styleId="NumreradRubrik2">
    <w:name w:val="Numrerad Rubrik 2"/>
    <w:basedOn w:val="Rubrik2"/>
    <w:next w:val="Brdtext"/>
    <w:uiPriority w:val="10"/>
    <w:qFormat/>
    <w:rsid w:val="00E43EBB"/>
    <w:pPr>
      <w:numPr>
        <w:ilvl w:val="1"/>
        <w:numId w:val="6"/>
      </w:numPr>
    </w:pPr>
  </w:style>
  <w:style w:type="paragraph" w:customStyle="1" w:styleId="NumreradRubrik3">
    <w:name w:val="Numrerad Rubrik 3"/>
    <w:basedOn w:val="Rubrik3"/>
    <w:next w:val="Brdtext"/>
    <w:uiPriority w:val="10"/>
    <w:qFormat/>
    <w:rsid w:val="00E43EBB"/>
    <w:pPr>
      <w:numPr>
        <w:ilvl w:val="2"/>
        <w:numId w:val="6"/>
      </w:numPr>
    </w:pPr>
  </w:style>
  <w:style w:type="paragraph" w:customStyle="1" w:styleId="NumreradRubrik4">
    <w:name w:val="Numrerad Rubrik 4"/>
    <w:basedOn w:val="Rubrik4"/>
    <w:next w:val="Brdtext"/>
    <w:uiPriority w:val="10"/>
    <w:qFormat/>
    <w:rsid w:val="00E43EBB"/>
    <w:pPr>
      <w:numPr>
        <w:ilvl w:val="3"/>
        <w:numId w:val="6"/>
      </w:numPr>
    </w:pPr>
  </w:style>
  <w:style w:type="paragraph" w:customStyle="1" w:styleId="NumreradRubrik5">
    <w:name w:val="Numrerad Rubrik 5"/>
    <w:basedOn w:val="Rubrik5"/>
    <w:next w:val="Brdtext"/>
    <w:uiPriority w:val="10"/>
    <w:qFormat/>
    <w:rsid w:val="00E43EBB"/>
    <w:pPr>
      <w:numPr>
        <w:ilvl w:val="4"/>
        <w:numId w:val="6"/>
      </w:numPr>
    </w:pPr>
  </w:style>
  <w:style w:type="numbering" w:customStyle="1" w:styleId="Listformatnumreraderubriker">
    <w:name w:val="Listformat numrerade rubriker"/>
    <w:uiPriority w:val="99"/>
    <w:rsid w:val="00E43EBB"/>
    <w:pPr>
      <w:numPr>
        <w:numId w:val="5"/>
      </w:numPr>
    </w:pPr>
  </w:style>
  <w:style w:type="paragraph" w:customStyle="1" w:styleId="Klla">
    <w:name w:val="Källa"/>
    <w:basedOn w:val="Bildtext"/>
    <w:next w:val="Brdtext"/>
    <w:uiPriority w:val="89"/>
    <w:qFormat/>
    <w:rsid w:val="00E43EBB"/>
  </w:style>
  <w:style w:type="table" w:customStyle="1" w:styleId="MSBRapporttabell">
    <w:name w:val="MSB Rapporttabell"/>
    <w:basedOn w:val="Normaltabell"/>
    <w:uiPriority w:val="99"/>
    <w:rsid w:val="00E43EBB"/>
    <w:pPr>
      <w:jc w:val="right"/>
    </w:pPr>
    <w:rPr>
      <w:rFonts w:ascii="Arial" w:hAnsi="Arial"/>
      <w:sz w:val="16"/>
    </w:rPr>
    <w:tblPr>
      <w:tblStyleRowBandSize w:val="1"/>
      <w:tblStyleColBandSize w:val="1"/>
      <w:tblCellMar>
        <w:top w:w="57" w:type="dxa"/>
        <w:left w:w="57" w:type="dxa"/>
        <w:bottom w:w="57" w:type="dxa"/>
        <w:right w:w="57" w:type="dxa"/>
      </w:tblCellMar>
    </w:tblPr>
    <w:tblStylePr w:type="firstRow">
      <w:rPr>
        <w:b/>
        <w:color w:val="FFFFFF" w:themeColor="background1"/>
      </w:rPr>
      <w:tblPr/>
      <w:tcPr>
        <w:shd w:val="clear" w:color="auto" w:fill="6F6E67" w:themeFill="accent3"/>
      </w:tcPr>
    </w:tblStylePr>
    <w:tblStylePr w:type="lastRow">
      <w:rPr>
        <w:b/>
        <w:color w:val="FFFFFF" w:themeColor="background1"/>
      </w:rPr>
      <w:tblPr/>
      <w:tcPr>
        <w:shd w:val="clear" w:color="auto" w:fill="6F6E67" w:themeFill="accent3"/>
      </w:tcPr>
    </w:tblStylePr>
    <w:tblStylePr w:type="firstCol">
      <w:pPr>
        <w:wordWrap/>
        <w:jc w:val="left"/>
      </w:pPr>
    </w:tblStylePr>
    <w:tblStylePr w:type="band1Vert">
      <w:tblPr/>
      <w:tcPr>
        <w:shd w:val="clear" w:color="auto" w:fill="E7E6E6" w:themeFill="background2"/>
      </w:tcPr>
    </w:tblStylePr>
    <w:tblStylePr w:type="band1Horz">
      <w:pPr>
        <w:jc w:val="right"/>
      </w:pPr>
      <w:tblPr/>
      <w:tcPr>
        <w:vAlign w:val="center"/>
      </w:tcPr>
    </w:tblStylePr>
    <w:tblStylePr w:type="band2Horz">
      <w:tblPr/>
      <w:tcPr>
        <w:shd w:val="clear" w:color="auto" w:fill="E7E6E6" w:themeFill="background2"/>
      </w:tcPr>
    </w:tblStylePr>
  </w:style>
  <w:style w:type="paragraph" w:customStyle="1" w:styleId="Strecklista">
    <w:name w:val="Strecklista"/>
    <w:basedOn w:val="Punktlista"/>
    <w:uiPriority w:val="79"/>
    <w:qFormat/>
    <w:rsid w:val="00E43EBB"/>
    <w:pPr>
      <w:numPr>
        <w:numId w:val="16"/>
      </w:numPr>
    </w:pPr>
  </w:style>
  <w:style w:type="paragraph" w:customStyle="1" w:styleId="Strecklista2">
    <w:name w:val="Strecklista 2"/>
    <w:basedOn w:val="Punktlista2"/>
    <w:uiPriority w:val="79"/>
    <w:rsid w:val="00E43EBB"/>
    <w:pPr>
      <w:numPr>
        <w:numId w:val="16"/>
      </w:numPr>
    </w:pPr>
  </w:style>
  <w:style w:type="paragraph" w:customStyle="1" w:styleId="Strecklista3">
    <w:name w:val="Strecklista 3"/>
    <w:basedOn w:val="Punktlista3"/>
    <w:uiPriority w:val="79"/>
    <w:rsid w:val="00E43EBB"/>
    <w:pPr>
      <w:numPr>
        <w:numId w:val="16"/>
      </w:numPr>
    </w:pPr>
  </w:style>
  <w:style w:type="numbering" w:customStyle="1" w:styleId="Listformatfrstrecklistor">
    <w:name w:val="Listformat för strecklistor"/>
    <w:uiPriority w:val="99"/>
    <w:rsid w:val="00E43EBB"/>
    <w:pPr>
      <w:numPr>
        <w:numId w:val="8"/>
      </w:numPr>
    </w:pPr>
  </w:style>
  <w:style w:type="paragraph" w:customStyle="1" w:styleId="Normalefterstrecklista">
    <w:name w:val="Normal efter strecklista"/>
    <w:basedOn w:val="Normalefterpunktlista"/>
    <w:next w:val="Normal"/>
    <w:semiHidden/>
    <w:rsid w:val="00E43EBB"/>
    <w:pPr>
      <w:numPr>
        <w:numId w:val="16"/>
      </w:numPr>
    </w:pPr>
  </w:style>
  <w:style w:type="paragraph" w:styleId="Brdtext">
    <w:name w:val="Body Text"/>
    <w:basedOn w:val="Normal"/>
    <w:next w:val="Brdtextmedfrstaindrag"/>
    <w:link w:val="BrdtextChar"/>
    <w:qFormat/>
    <w:rsid w:val="00E43EBB"/>
    <w:pPr>
      <w:spacing w:after="120" w:line="264" w:lineRule="auto"/>
    </w:pPr>
  </w:style>
  <w:style w:type="character" w:customStyle="1" w:styleId="BrdtextChar">
    <w:name w:val="Brödtext Char"/>
    <w:basedOn w:val="Standardstycketeckensnitt"/>
    <w:link w:val="Brdtext"/>
    <w:rsid w:val="00E43EBB"/>
  </w:style>
  <w:style w:type="paragraph" w:styleId="Brdtextmedfrstaindrag">
    <w:name w:val="Body Text First Indent"/>
    <w:basedOn w:val="Brdtext"/>
    <w:link w:val="BrdtextmedfrstaindragChar"/>
    <w:uiPriority w:val="9"/>
    <w:qFormat/>
    <w:rsid w:val="00E43EBB"/>
    <w:pPr>
      <w:spacing w:before="120"/>
      <w:ind w:firstLine="357"/>
    </w:pPr>
  </w:style>
  <w:style w:type="character" w:customStyle="1" w:styleId="BrdtextmedfrstaindragChar">
    <w:name w:val="Brödtext med första indrag Char"/>
    <w:basedOn w:val="BrdtextChar"/>
    <w:link w:val="Brdtextmedfrstaindrag"/>
    <w:uiPriority w:val="9"/>
    <w:rsid w:val="00E43EBB"/>
  </w:style>
  <w:style w:type="paragraph" w:styleId="Brdtextmedindrag2">
    <w:name w:val="Body Text Indent 2"/>
    <w:basedOn w:val="Normal"/>
    <w:link w:val="Brdtextmedindrag2Char"/>
    <w:uiPriority w:val="99"/>
    <w:semiHidden/>
    <w:rsid w:val="00E43EB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43EBB"/>
  </w:style>
  <w:style w:type="character" w:customStyle="1" w:styleId="Olstomnmnande1">
    <w:name w:val="Olöst omnämnande1"/>
    <w:basedOn w:val="Standardstycketeckensnitt"/>
    <w:uiPriority w:val="99"/>
    <w:semiHidden/>
    <w:unhideWhenUsed/>
    <w:rsid w:val="00E43EBB"/>
    <w:rPr>
      <w:color w:val="605E5C"/>
      <w:shd w:val="clear" w:color="auto" w:fill="E1DFDD"/>
    </w:rPr>
  </w:style>
  <w:style w:type="paragraph" w:customStyle="1" w:styleId="Faktarutapunktlista">
    <w:name w:val="Faktaruta punktlista"/>
    <w:basedOn w:val="Punktlista"/>
    <w:uiPriority w:val="70"/>
    <w:qFormat/>
    <w:rsid w:val="00E43EBB"/>
    <w:pPr>
      <w:spacing w:line="259" w:lineRule="auto"/>
      <w:ind w:left="363"/>
    </w:pPr>
    <w:rPr>
      <w:rFonts w:ascii="Arial" w:hAnsi="Arial" w:cs="Arial"/>
      <w:sz w:val="18"/>
      <w:szCs w:val="16"/>
      <w:lang w:val="en-GB"/>
    </w:rPr>
  </w:style>
  <w:style w:type="paragraph" w:customStyle="1" w:styleId="Fram1">
    <w:name w:val="Fram1"/>
    <w:basedOn w:val="Rubrik"/>
    <w:next w:val="Brdtext"/>
    <w:semiHidden/>
    <w:rsid w:val="00E43EBB"/>
    <w:pPr>
      <w:spacing w:after="40" w:line="300" w:lineRule="atLeast"/>
      <w:ind w:left="-1134"/>
    </w:pPr>
    <w:rPr>
      <w:sz w:val="23"/>
      <w:szCs w:val="23"/>
    </w:rPr>
  </w:style>
  <w:style w:type="paragraph" w:styleId="Rubrik">
    <w:name w:val="Title"/>
    <w:basedOn w:val="Normal"/>
    <w:next w:val="Normal"/>
    <w:link w:val="RubrikChar"/>
    <w:uiPriority w:val="10"/>
    <w:semiHidden/>
    <w:qFormat/>
    <w:rsid w:val="00E43EB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43EBB"/>
    <w:rPr>
      <w:rFonts w:asciiTheme="majorHAnsi" w:eastAsiaTheme="majorEastAsia" w:hAnsiTheme="majorHAnsi" w:cstheme="majorBidi"/>
      <w:spacing w:val="-10"/>
      <w:kern w:val="28"/>
      <w:sz w:val="56"/>
      <w:szCs w:val="56"/>
    </w:rPr>
  </w:style>
  <w:style w:type="paragraph" w:customStyle="1" w:styleId="Fram2">
    <w:name w:val="Fram2"/>
    <w:basedOn w:val="Fram1"/>
    <w:next w:val="Brdtext"/>
    <w:semiHidden/>
    <w:rsid w:val="00E43EBB"/>
    <w:pPr>
      <w:spacing w:before="480" w:after="480" w:line="560" w:lineRule="atLeast"/>
    </w:pPr>
    <w:rPr>
      <w:b/>
      <w:sz w:val="64"/>
      <w:szCs w:val="64"/>
    </w:rPr>
  </w:style>
  <w:style w:type="paragraph" w:customStyle="1" w:styleId="Fram3">
    <w:name w:val="Fram3"/>
    <w:basedOn w:val="Fram1"/>
    <w:next w:val="Brdtext"/>
    <w:semiHidden/>
    <w:rsid w:val="00E43EBB"/>
    <w:pPr>
      <w:spacing w:after="120" w:line="560" w:lineRule="atLeast"/>
    </w:pPr>
    <w:rPr>
      <w:sz w:val="40"/>
      <w:szCs w:val="40"/>
    </w:rPr>
  </w:style>
  <w:style w:type="character" w:styleId="HTML-citat">
    <w:name w:val="HTML Cite"/>
    <w:basedOn w:val="Standardstycketeckensnitt"/>
    <w:uiPriority w:val="99"/>
    <w:semiHidden/>
    <w:unhideWhenUsed/>
    <w:rsid w:val="00E43EBB"/>
    <w:rPr>
      <w:rFonts w:cs="Times New Roman"/>
      <w:i/>
      <w:iCs/>
    </w:rPr>
  </w:style>
  <w:style w:type="character" w:styleId="Betoning">
    <w:name w:val="Emphasis"/>
    <w:basedOn w:val="Standardstycketeckensnitt"/>
    <w:uiPriority w:val="20"/>
    <w:qFormat/>
    <w:rsid w:val="00E43EBB"/>
    <w:rPr>
      <w:rFonts w:cs="Times New Roman"/>
      <w:i/>
      <w:iCs/>
    </w:rPr>
  </w:style>
  <w:style w:type="paragraph" w:styleId="Kommentarer">
    <w:name w:val="annotation text"/>
    <w:basedOn w:val="Normal"/>
    <w:link w:val="KommentarerChar"/>
    <w:unhideWhenUsed/>
    <w:rsid w:val="00E43EBB"/>
    <w:rPr>
      <w:sz w:val="20"/>
      <w:szCs w:val="20"/>
    </w:rPr>
  </w:style>
  <w:style w:type="character" w:customStyle="1" w:styleId="KommentarerChar">
    <w:name w:val="Kommentarer Char"/>
    <w:basedOn w:val="Standardstycketeckensnitt"/>
    <w:link w:val="Kommentarer"/>
    <w:rsid w:val="00E43EBB"/>
    <w:rPr>
      <w:sz w:val="20"/>
      <w:szCs w:val="20"/>
    </w:rPr>
  </w:style>
  <w:style w:type="character" w:styleId="Kommentarsreferens">
    <w:name w:val="annotation reference"/>
    <w:basedOn w:val="Standardstycketeckensnitt"/>
    <w:unhideWhenUsed/>
    <w:rsid w:val="00E43EBB"/>
    <w:rPr>
      <w:sz w:val="16"/>
      <w:szCs w:val="16"/>
    </w:rPr>
  </w:style>
  <w:style w:type="paragraph" w:customStyle="1" w:styleId="Citatmedlinjemindre">
    <w:name w:val="Citat med linje mindre"/>
    <w:basedOn w:val="Citatmedlinje"/>
    <w:next w:val="Brdtext"/>
    <w:uiPriority w:val="99"/>
    <w:qFormat/>
    <w:rsid w:val="00E43EBB"/>
    <w:pPr>
      <w:spacing w:before="60" w:after="60" w:line="300" w:lineRule="atLeast"/>
    </w:pPr>
    <w:rPr>
      <w:sz w:val="20"/>
    </w:rPr>
  </w:style>
  <w:style w:type="paragraph" w:styleId="Figurfrteckning">
    <w:name w:val="table of figures"/>
    <w:basedOn w:val="Normal"/>
    <w:next w:val="Brdtext"/>
    <w:uiPriority w:val="99"/>
    <w:unhideWhenUsed/>
    <w:rsid w:val="00E43EBB"/>
  </w:style>
  <w:style w:type="paragraph" w:customStyle="1" w:styleId="Titel1">
    <w:name w:val="Titel1"/>
    <w:basedOn w:val="Normal"/>
    <w:rsid w:val="003C3F60"/>
    <w:pPr>
      <w:spacing w:after="340" w:line="560" w:lineRule="atLeast"/>
    </w:pPr>
    <w:rPr>
      <w:rFonts w:ascii="Verdana" w:eastAsia="Times New Roman" w:hAnsi="Verdana" w:cs="Times New Roman"/>
      <w:b/>
      <w:sz w:val="48"/>
      <w:szCs w:val="20"/>
      <w:lang w:eastAsia="sv-SE"/>
    </w:rPr>
  </w:style>
  <w:style w:type="paragraph" w:styleId="Liststycke">
    <w:name w:val="List Paragraph"/>
    <w:basedOn w:val="Normal"/>
    <w:uiPriority w:val="34"/>
    <w:qFormat/>
    <w:rsid w:val="00363507"/>
    <w:pPr>
      <w:spacing w:line="290" w:lineRule="atLeast"/>
      <w:ind w:left="720"/>
      <w:contextualSpacing/>
    </w:pPr>
    <w:rPr>
      <w:rFonts w:ascii="Georgia" w:eastAsia="Times New Roman" w:hAnsi="Georgia" w:cs="Times New Roman"/>
      <w:sz w:val="21"/>
      <w:szCs w:val="20"/>
      <w:lang w:eastAsia="sv-SE"/>
    </w:rPr>
  </w:style>
  <w:style w:type="table" w:styleId="Rutntstabell5mrkdekorfrg1">
    <w:name w:val="Grid Table 5 Dark Accent 1"/>
    <w:basedOn w:val="Normaltabell"/>
    <w:uiPriority w:val="50"/>
    <w:rsid w:val="002A1F08"/>
    <w:rPr>
      <w:rFonts w:ascii="Times New Roman" w:eastAsia="Times New Roman" w:hAnsi="Times New Roman" w:cs="Times New Roman"/>
      <w:sz w:val="20"/>
      <w:szCs w:val="20"/>
      <w:lang w:eastAsia="sv-S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0000" w:themeFill="accent1"/>
      </w:tcPr>
    </w:tblStylePr>
    <w:tblStylePr w:type="band1Vert">
      <w:tblPr/>
      <w:tcPr>
        <w:shd w:val="clear" w:color="auto" w:fill="FF8484" w:themeFill="accent1" w:themeFillTint="66"/>
      </w:tcPr>
    </w:tblStylePr>
    <w:tblStylePr w:type="band1Horz">
      <w:tblPr/>
      <w:tcPr>
        <w:shd w:val="clear" w:color="auto" w:fill="FF8484" w:themeFill="accent1" w:themeFillTint="66"/>
      </w:tcPr>
    </w:tblStylePr>
  </w:style>
  <w:style w:type="paragraph" w:styleId="Kommentarsmne">
    <w:name w:val="annotation subject"/>
    <w:basedOn w:val="Kommentarer"/>
    <w:next w:val="Kommentarer"/>
    <w:link w:val="KommentarsmneChar"/>
    <w:uiPriority w:val="99"/>
    <w:semiHidden/>
    <w:unhideWhenUsed/>
    <w:rsid w:val="002A72FE"/>
    <w:rPr>
      <w:b/>
      <w:bCs/>
    </w:rPr>
  </w:style>
  <w:style w:type="character" w:customStyle="1" w:styleId="KommentarsmneChar">
    <w:name w:val="Kommentarsämne Char"/>
    <w:basedOn w:val="KommentarerChar"/>
    <w:link w:val="Kommentarsmne"/>
    <w:uiPriority w:val="99"/>
    <w:semiHidden/>
    <w:rsid w:val="002A72FE"/>
    <w:rPr>
      <w:b/>
      <w:bCs/>
      <w:sz w:val="20"/>
      <w:szCs w:val="20"/>
    </w:rPr>
  </w:style>
  <w:style w:type="paragraph" w:styleId="Revision">
    <w:name w:val="Revision"/>
    <w:hidden/>
    <w:uiPriority w:val="99"/>
    <w:semiHidden/>
    <w:rsid w:val="00EA45BD"/>
  </w:style>
  <w:style w:type="table" w:styleId="Rutntstabell5mrk">
    <w:name w:val="Grid Table 5 Dark"/>
    <w:basedOn w:val="Normaltabell"/>
    <w:uiPriority w:val="50"/>
    <w:rsid w:val="00913B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4">
    <w:name w:val="Grid Table 4"/>
    <w:basedOn w:val="Normaltabell"/>
    <w:uiPriority w:val="49"/>
    <w:rsid w:val="00913B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Rapport.dotx" TargetMode="External"/></Relationships>
</file>

<file path=word/theme/theme1.xml><?xml version="1.0" encoding="utf-8"?>
<a:theme xmlns:a="http://schemas.openxmlformats.org/drawingml/2006/main" name="MSB Word">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06666"/>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63333"/>
    </a:custClr>
    <a:custClr name="MSB Röd 60%">
      <a:srgbClr val="E06666"/>
    </a:custClr>
    <a:custClr name="MSB Röd 40%">
      <a:srgbClr val="EB9999"/>
    </a:custClr>
    <a:custClr name="MSB Röd 20%">
      <a:srgbClr val="F5CCCC"/>
    </a:custClr>
    <a:custClr>
      <a:srgbClr val="FFFFFF"/>
    </a:custClr>
    <a:custClr>
      <a:srgbClr val="FFFFFF"/>
    </a:custClr>
    <a:custClr>
      <a:srgbClr val="FFFFFF"/>
    </a:custClr>
    <a:custClr>
      <a:srgbClr val="FFFFFF"/>
    </a:custClr>
    <a:custClr>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a:srgbClr val="FFFFFF"/>
    </a:custClr>
    <a:custClr>
      <a:srgbClr val="FFFFFF"/>
    </a:custClr>
    <a:custClr>
      <a:srgbClr val="FFFFFF"/>
    </a:custClr>
    <a:custClr>
      <a:srgbClr val="FFFFFF"/>
    </a:custClr>
    <a:custClr>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11C9B468C6C5E447ADB927F34ABD5A33" ma:contentTypeVersion="14" ma:contentTypeDescription="Skapa ett nytt dokument." ma:contentTypeScope="" ma:versionID="5b726658f3a6f470799310160b49e88b">
  <xsd:schema xmlns:xsd="http://www.w3.org/2001/XMLSchema" xmlns:xs="http://www.w3.org/2001/XMLSchema" xmlns:p="http://schemas.microsoft.com/office/2006/metadata/properties" xmlns:ns2="09080109-f6cd-4eba-a2ee-73217fe696ed" xmlns:ns3="2ecb6439-fea9-4b53-831e-7b504b5ca93b" targetNamespace="http://schemas.microsoft.com/office/2006/metadata/properties" ma:root="true" ma:fieldsID="264d7daf16cb02218c3b2de944eb3e0e" ns2:_="" ns3:_="">
    <xsd:import namespace="09080109-f6cd-4eba-a2ee-73217fe696ed"/>
    <xsd:import namespace="2ecb6439-fea9-4b53-831e-7b504b5ca93b"/>
    <xsd:element name="properties">
      <xsd:complexType>
        <xsd:sequence>
          <xsd:element name="documentManagement">
            <xsd:complexType>
              <xsd:all>
                <xsd:element ref="ns2:msbLabel" minOccurs="0"/>
                <xsd:element ref="ns3:hfa012b77fdb48d8903aefcd1f8d6453" minOccurs="0"/>
                <xsd:element ref="ns3:TaxCatchAll" minOccurs="0"/>
                <xsd:element ref="ns3:TaxCatchAllLabel" minOccurs="0"/>
                <xsd:element ref="ns3:je8f6c47a90b4b9c819ae726d50298dc" minOccurs="0"/>
                <xsd:element ref="ns3:MSB_Record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95172ced-de9c-4777-b20c-aea31874ca7b}"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cb6439-fea9-4b53-831e-7b504b5ca93b" elementFormDefault="qualified">
    <xsd:import namespace="http://schemas.microsoft.com/office/2006/documentManagement/types"/>
    <xsd:import namespace="http://schemas.microsoft.com/office/infopath/2007/PartnerControls"/>
    <xsd:element name="hfa012b77fdb48d8903aefcd1f8d6453" ma:index="9" nillable="true" ma:taxonomy="true" ma:internalName="hfa012b77fdb48d8903aefcd1f8d6453" ma:taxonomyFieldName="MSB_SiteBusinessProcess" ma:displayName="Handlingsslag" ma:default="1;#Standard|42db7290-f92b-446b-999c-1bee6d848af0" ma:fieldId="{1fa012b7-7fdb-48d8-903a-efcd1f8d6453}"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21488e0c-c1be-4647-aa5c-10e49f3b9c35}" ma:internalName="TaxCatchAll" ma:showField="CatchAllData" ma:web="2ecb6439-fea9-4b53-831e-7b504b5ca93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21488e0c-c1be-4647-aa5c-10e49f3b9c35}" ma:internalName="TaxCatchAllLabel" ma:readOnly="true" ma:showField="CatchAllDataLabel" ma:web="2ecb6439-fea9-4b53-831e-7b504b5ca93b">
      <xsd:complexType>
        <xsd:complexContent>
          <xsd:extension base="dms:MultiChoiceLookup">
            <xsd:sequence>
              <xsd:element name="Value" type="dms:Lookup" maxOccurs="unbounded" minOccurs="0" nillable="true"/>
            </xsd:sequence>
          </xsd:extension>
        </xsd:complexContent>
      </xsd:complexType>
    </xsd:element>
    <xsd:element name="je8f6c47a90b4b9c819ae726d50298dc" ma:index="13" nillable="true" ma:taxonomy="true" ma:internalName="je8f6c47a90b4b9c819ae726d50298dc" ma:taxonomyFieldName="MSB_DocumentType" ma:displayName="Handlingstyp" ma:fieldId="{3e8f6c47-a90b-4b9c-819a-e726d50298dc}"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sbLabel xmlns="09080109-f6cd-4eba-a2ee-73217fe696ed"/>
    <MSB_RecordId xmlns="2ecb6439-fea9-4b53-831e-7b504b5ca93b" xsi:nil="true"/>
    <TaxCatchAll xmlns="2ecb6439-fea9-4b53-831e-7b504b5ca93b">
      <Value>1</Value>
    </TaxCatchAll>
    <je8f6c47a90b4b9c819ae726d50298dc xmlns="2ecb6439-fea9-4b53-831e-7b504b5ca93b">
      <Terms xmlns="http://schemas.microsoft.com/office/infopath/2007/PartnerControls"/>
    </je8f6c47a90b4b9c819ae726d50298dc>
    <hfa012b77fdb48d8903aefcd1f8d6453 xmlns="2ecb6439-fea9-4b53-831e-7b504b5ca93b">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hfa012b77fdb48d8903aefcd1f8d6453>
    <SharedWithUsers xmlns="2ecb6439-fea9-4b53-831e-7b504b5ca93b">
      <UserInfo>
        <DisplayName>Ihd Hampus</DisplayName>
        <AccountId>21</AccountId>
        <AccountType/>
      </UserInfo>
      <UserInfo>
        <DisplayName>Zamore Asada Sara</DisplayName>
        <AccountId>27</AccountId>
        <AccountType/>
      </UserInfo>
    </SharedWithUsers>
  </documentManagement>
</p:properties>
</file>

<file path=customXml/item5.xml><?xml version="1.0" encoding="utf-8"?>
<root xmlns="LPXML">
  <namn/>
  <titel>Al</titel>
  <avdelning/>
  <kontakt>
    <telefon/>
    <mobil/>
    <epost/>
    <adress>
      <co/>
      <box/>
      <gata/>
      <postnr/>
      <ort/>
      <land/>
    </adress>
  </kontakt>
  <dokumenttyp/>
  <version>MSB 2024-XXXX</version>
  <sklass/>
  <extra1/>
  <extra2/>
  <extra3/>
  <extra4/>
  <extra5>Allmänna villkor för uppdragsersättning till ideella organisationer 2025 </extra5>
  <extra6/>
  <extra7/>
  <extra8/>
  <extra9/>
</root>
</file>

<file path=customXml/itemProps1.xml><?xml version="1.0" encoding="utf-8"?>
<ds:datastoreItem xmlns:ds="http://schemas.openxmlformats.org/officeDocument/2006/customXml" ds:itemID="{D78CF394-618C-4D6A-B0FF-90FFAE7B6445}">
  <ds:schemaRefs>
    <ds:schemaRef ds:uri="http://schemas.microsoft.com/sharepoint/v3/contenttype/forms"/>
  </ds:schemaRefs>
</ds:datastoreItem>
</file>

<file path=customXml/itemProps2.xml><?xml version="1.0" encoding="utf-8"?>
<ds:datastoreItem xmlns:ds="http://schemas.openxmlformats.org/officeDocument/2006/customXml" ds:itemID="{5CEEAC87-F944-41E7-8478-DD81AA02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2ecb6439-fea9-4b53-831e-7b504b5ca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86E87-65EB-47FF-A78D-FD84E5E5E125}">
  <ds:schemaRefs>
    <ds:schemaRef ds:uri="http://schemas.openxmlformats.org/officeDocument/2006/bibliography"/>
  </ds:schemaRefs>
</ds:datastoreItem>
</file>

<file path=customXml/itemProps4.xml><?xml version="1.0" encoding="utf-8"?>
<ds:datastoreItem xmlns:ds="http://schemas.openxmlformats.org/officeDocument/2006/customXml" ds:itemID="{A6CE985E-04CC-4736-8F2C-0646C74B8033}">
  <ds:schemaRefs>
    <ds:schemaRef ds:uri="http://schemas.microsoft.com/office/2006/metadata/properties"/>
    <ds:schemaRef ds:uri="http://schemas.microsoft.com/office/infopath/2007/PartnerControls"/>
    <ds:schemaRef ds:uri="09080109-f6cd-4eba-a2ee-73217fe696ed"/>
    <ds:schemaRef ds:uri="2ecb6439-fea9-4b53-831e-7b504b5ca93b"/>
  </ds:schemaRefs>
</ds:datastoreItem>
</file>

<file path=customXml/itemProps5.xml><?xml version="1.0" encoding="utf-8"?>
<ds:datastoreItem xmlns:ds="http://schemas.openxmlformats.org/officeDocument/2006/customXml" ds:itemID="{0310B113-6575-4A2C-AC1A-22323B34187A}">
  <ds:schemaRefs>
    <ds:schemaRef ds:uri="LPXML"/>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10</Pages>
  <Words>2781</Words>
  <Characters>14743</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2024 Allmänna villkor Ideella</vt:lpstr>
    </vt:vector>
  </TitlesOfParts>
  <Company>MSB</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Allmänna villkor Ideella</dc:title>
  <dc:subject/>
  <dc:creator>Sara Zamore Asada;Vendela Dobson</dc:creator>
  <cp:keywords/>
  <dc:description/>
  <cp:lastModifiedBy>Dobson Vendela</cp:lastModifiedBy>
  <cp:revision>2</cp:revision>
  <cp:lastPrinted>2024-07-02T14:53:00Z</cp:lastPrinted>
  <dcterms:created xsi:type="dcterms:W3CDTF">2025-06-16T11:23:00Z</dcterms:created>
  <dcterms:modified xsi:type="dcterms:W3CDTF">2025-06-16T11:23:00Z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Gridlines">
    <vt:bool>true</vt:bool>
  </property>
  <property fmtid="{D5CDD505-2E9C-101B-9397-08002B2CF9AE}" pid="3" name="ShowInfobox">
    <vt:bool>true</vt:bool>
  </property>
  <property fmtid="{D5CDD505-2E9C-101B-9397-08002B2CF9AE}" pid="4" name="ShowLogomenu">
    <vt:bool>true</vt:bool>
  </property>
  <property fmtid="{D5CDD505-2E9C-101B-9397-08002B2CF9AE}" pid="5" name="LogotypePosition">
    <vt:lpwstr>Document</vt:lpwstr>
  </property>
  <property fmtid="{D5CDD505-2E9C-101B-9397-08002B2CF9AE}" pid="6" name="ShowCovermenu">
    <vt:bool>true</vt:bool>
  </property>
  <property fmtid="{D5CDD505-2E9C-101B-9397-08002B2CF9AE}" pid="7" name="ShowLastPagemenu">
    <vt:bool>true</vt:bool>
  </property>
  <property fmtid="{D5CDD505-2E9C-101B-9397-08002B2CF9AE}" pid="8" name="ContentTypeId">
    <vt:lpwstr>0x0101008239AB5D3D2647B580F011DA2F356111010011C9B468C6C5E447ADB927F34ABD5A33</vt:lpwstr>
  </property>
  <property fmtid="{D5CDD505-2E9C-101B-9397-08002B2CF9AE}" pid="9" name="MSB_SiteBusinessProcess">
    <vt:lpwstr>1;#Standard|42db7290-f92b-446b-999c-1bee6d848af0</vt:lpwstr>
  </property>
  <property fmtid="{D5CDD505-2E9C-101B-9397-08002B2CF9AE}" pid="10" name="MSB_DocumentType">
    <vt:lpwstr/>
  </property>
</Properties>
</file>